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rPr>
          <w:rFonts w:hint="eastAsia"/>
        </w:rPr>
      </w:pPr>
      <w:bookmarkStart w:id="0" w:name="_GoBack"/>
      <w:r>
        <w:rPr>
          <w:rFonts w:hint="eastAsia"/>
        </w:rPr>
        <w:t>北京积水潭医院贵州医院第十四届贵州人才博览会引才工作方案</w:t>
      </w:r>
    </w:p>
    <w:bookmarkEnd w:id="0"/>
    <w:p>
      <w:pPr>
        <w:ind w:left="0" w:leftChars="0" w:firstLine="0" w:firstLineChars="0"/>
      </w:pPr>
      <w:r>
        <w:rPr>
          <w:rFonts w:hint="eastAsia"/>
        </w:rPr>
        <w:t>日期：2026-04-20 13:45:04  来源：北京积水潭医院贵州医院</w:t>
      </w:r>
    </w:p>
    <w:p>
      <w:pPr>
        <w:autoSpaceDN w:val="0"/>
        <w:rPr>
          <w:rFonts w:hint="eastAsi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ascii="仿宋_GB2312" w:hAnsi="微软雅黑" w:eastAsia="仿宋_GB2312" w:cs="仿宋_GB2312"/>
          <w:i w:val="0"/>
          <w:iCs w:val="0"/>
          <w:caps w:val="0"/>
          <w:color w:val="333333"/>
          <w:spacing w:val="0"/>
          <w:sz w:val="32"/>
          <w:szCs w:val="32"/>
          <w:bdr w:val="none" w:color="auto" w:sz="0" w:space="0"/>
          <w:shd w:val="clear" w:fill="FFFFFF"/>
        </w:rPr>
        <w:t>北京积水潭医院贵州医院是贵州省第一家落地并运营的国家区域医疗中心，为贵州省卫生健康委直属的正处级事业单位，是国家公立三级甲等医院，也是贵州医科大学附属医院。获“全国文明单位”与“全国思想政治工作标杆单位”称号。在国家三级公立医院绩效监测中连续五年名列其他专科组医院最高等级</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A</w:t>
      </w:r>
      <w:r>
        <w:rPr>
          <w:rFonts w:hint="eastAsia" w:ascii="仿宋_GB2312" w:hAnsi="微软雅黑" w:eastAsia="仿宋_GB2312" w:cs="仿宋_GB2312"/>
          <w:i w:val="0"/>
          <w:iCs w:val="0"/>
          <w:caps w:val="0"/>
          <w:color w:val="333333"/>
          <w:spacing w:val="0"/>
          <w:sz w:val="32"/>
          <w:szCs w:val="32"/>
          <w:bdr w:val="none" w:color="auto" w:sz="0" w:space="0"/>
          <w:shd w:val="clear" w:fill="FFFFFF"/>
        </w:rPr>
        <w:t>，在贵州省省级公立医院年度综合考核中，从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2023</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年度的“争先进位”突出单位，跃升至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2024</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年度的“第一等次”。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医院由贵州省人民政府与北京积水潭医院共建。依托原贵州省骨科医院（始建于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1969</w:t>
      </w:r>
      <w:r>
        <w:rPr>
          <w:rFonts w:hint="eastAsia" w:ascii="仿宋_GB2312" w:hAnsi="微软雅黑" w:eastAsia="仿宋_GB2312" w:cs="仿宋_GB2312"/>
          <w:i w:val="0"/>
          <w:iCs w:val="0"/>
          <w:caps w:val="0"/>
          <w:color w:val="333333"/>
          <w:spacing w:val="0"/>
          <w:sz w:val="32"/>
          <w:szCs w:val="32"/>
          <w:bdr w:val="none" w:color="auto" w:sz="0" w:space="0"/>
          <w:shd w:val="clear" w:fill="FFFFFF"/>
        </w:rPr>
        <w:t>年“三线建设”时期）组建。现有白云、南明两个院区，总占地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万平方米、建筑面积</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20.53</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万平方米，编制床位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1000</w:t>
      </w:r>
      <w:r>
        <w:rPr>
          <w:rFonts w:hint="eastAsia" w:ascii="仿宋_GB2312" w:hAnsi="微软雅黑" w:eastAsia="仿宋_GB2312" w:cs="仿宋_GB2312"/>
          <w:i w:val="0"/>
          <w:iCs w:val="0"/>
          <w:caps w:val="0"/>
          <w:color w:val="333333"/>
          <w:spacing w:val="0"/>
          <w:sz w:val="32"/>
          <w:szCs w:val="32"/>
          <w:bdr w:val="none" w:color="auto" w:sz="0" w:space="0"/>
          <w:shd w:val="clear" w:fill="FFFFFF"/>
        </w:rPr>
        <w:t>张、开放床位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1300</w:t>
      </w:r>
      <w:r>
        <w:rPr>
          <w:rFonts w:hint="eastAsia" w:ascii="仿宋_GB2312" w:hAnsi="微软雅黑" w:eastAsia="仿宋_GB2312" w:cs="仿宋_GB2312"/>
          <w:i w:val="0"/>
          <w:iCs w:val="0"/>
          <w:caps w:val="0"/>
          <w:color w:val="333333"/>
          <w:spacing w:val="0"/>
          <w:sz w:val="32"/>
          <w:szCs w:val="32"/>
          <w:bdr w:val="none" w:color="auto" w:sz="0" w:space="0"/>
          <w:shd w:val="clear" w:fill="FFFFFF"/>
        </w:rPr>
        <w:t>张，设临床、医技、行政科室共</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77</w:t>
      </w:r>
      <w:r>
        <w:rPr>
          <w:rFonts w:hint="eastAsia" w:ascii="仿宋_GB2312" w:hAnsi="微软雅黑" w:eastAsia="仿宋_GB2312" w:cs="仿宋_GB2312"/>
          <w:i w:val="0"/>
          <w:iCs w:val="0"/>
          <w:caps w:val="0"/>
          <w:color w:val="333333"/>
          <w:spacing w:val="0"/>
          <w:sz w:val="32"/>
          <w:szCs w:val="32"/>
          <w:bdr w:val="none" w:color="auto" w:sz="0" w:space="0"/>
          <w:shd w:val="clear" w:fill="FFFFFF"/>
        </w:rPr>
        <w:t>个，是贵州省康复医学中心。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u w:val="none"/>
          <w:bdr w:val="none" w:color="auto" w:sz="0" w:space="0"/>
          <w:shd w:val="clear" w:fill="FFFFFF"/>
        </w:rPr>
        <w:t>根据《省人力资源和社会保障厅关于做好第十四届贵州人才博览会事业单位引进人才工作的通知》（黔人社通〔</w:t>
      </w:r>
      <w:r>
        <w:rPr>
          <w:rFonts w:hint="default" w:ascii="Times New Roman" w:hAnsi="Times New Roman" w:eastAsia="微软雅黑" w:cs="Times New Roman"/>
          <w:i w:val="0"/>
          <w:iCs w:val="0"/>
          <w:caps w:val="0"/>
          <w:color w:val="333333"/>
          <w:spacing w:val="0"/>
          <w:sz w:val="32"/>
          <w:szCs w:val="32"/>
          <w:u w:val="none"/>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u w:val="none"/>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u w:val="none"/>
          <w:bdr w:val="none" w:color="auto" w:sz="0" w:space="0"/>
          <w:shd w:val="clear" w:fill="FFFFFF"/>
        </w:rPr>
        <w:t>16</w:t>
      </w:r>
      <w:r>
        <w:rPr>
          <w:rFonts w:hint="eastAsia" w:ascii="仿宋_GB2312" w:hAnsi="微软雅黑" w:eastAsia="仿宋_GB2312" w:cs="仿宋_GB2312"/>
          <w:i w:val="0"/>
          <w:iCs w:val="0"/>
          <w:caps w:val="0"/>
          <w:color w:val="333333"/>
          <w:spacing w:val="0"/>
          <w:sz w:val="32"/>
          <w:szCs w:val="32"/>
          <w:u w:val="none"/>
          <w:bdr w:val="none" w:color="auto" w:sz="0" w:space="0"/>
          <w:shd w:val="clear" w:fill="FFFFFF"/>
        </w:rPr>
        <w:t>号）要求，为做好北京积水潭医院贵州医院参加第十四届贵州人才博览会引才工作，</w:t>
      </w:r>
      <w:r>
        <w:rPr>
          <w:rFonts w:hint="eastAsia" w:ascii="仿宋_GB2312" w:hAnsi="微软雅黑" w:eastAsia="仿宋_GB2312" w:cs="仿宋_GB2312"/>
          <w:i w:val="0"/>
          <w:iCs w:val="0"/>
          <w:caps w:val="0"/>
          <w:color w:val="333333"/>
          <w:spacing w:val="0"/>
          <w:sz w:val="32"/>
          <w:szCs w:val="32"/>
          <w:bdr w:val="none" w:color="auto" w:sz="0" w:space="0"/>
          <w:shd w:val="clear" w:fill="FFFFFF"/>
        </w:rPr>
        <w:t>特制定本方案。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ascii="黑体" w:hAnsi="宋体" w:eastAsia="黑体" w:cs="黑体"/>
          <w:i w:val="0"/>
          <w:iCs w:val="0"/>
          <w:caps w:val="0"/>
          <w:color w:val="333333"/>
          <w:spacing w:val="0"/>
          <w:sz w:val="32"/>
          <w:szCs w:val="32"/>
          <w:bdr w:val="none" w:color="auto" w:sz="0" w:space="0"/>
          <w:shd w:val="clear" w:fill="FFFFFF"/>
        </w:rPr>
        <w:t>一、</w:t>
      </w:r>
      <w:r>
        <w:rPr>
          <w:rFonts w:hint="eastAsia" w:ascii="黑体" w:hAnsi="宋体" w:eastAsia="黑体" w:cs="黑体"/>
          <w:i w:val="0"/>
          <w:iCs w:val="0"/>
          <w:caps w:val="0"/>
          <w:color w:val="333333"/>
          <w:spacing w:val="0"/>
          <w:sz w:val="32"/>
          <w:szCs w:val="32"/>
          <w:u w:val="none"/>
          <w:bdr w:val="none" w:color="auto" w:sz="0" w:space="0"/>
          <w:shd w:val="clear" w:fill="FFFFFF"/>
        </w:rPr>
        <w:t>引才原则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（一）坚持党管干部、党管人才的原则。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（二）坚持德才兼备、以德为先、五湖四海、任人唯贤的原则。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（三）坚持</w:t>
      </w:r>
      <w:r>
        <w:rPr>
          <w:rFonts w:hint="eastAsia" w:ascii="仿宋_GB2312" w:hAnsi="微软雅黑" w:eastAsia="仿宋_GB2312" w:cs="仿宋_GB2312"/>
          <w:i w:val="0"/>
          <w:iCs w:val="0"/>
          <w:caps w:val="0"/>
          <w:color w:val="333333"/>
          <w:spacing w:val="0"/>
          <w:sz w:val="32"/>
          <w:szCs w:val="32"/>
          <w:u w:val="none"/>
          <w:bdr w:val="none" w:color="auto" w:sz="0" w:space="0"/>
          <w:shd w:val="clear" w:fill="FFFFFF"/>
        </w:rPr>
        <w:t>按需设岗</w:t>
      </w:r>
      <w:r>
        <w:rPr>
          <w:rFonts w:hint="eastAsia" w:ascii="仿宋_GB2312" w:hAnsi="微软雅黑" w:eastAsia="仿宋_GB2312" w:cs="仿宋_GB2312"/>
          <w:i w:val="0"/>
          <w:iCs w:val="0"/>
          <w:caps w:val="0"/>
          <w:color w:val="333333"/>
          <w:spacing w:val="0"/>
          <w:sz w:val="32"/>
          <w:szCs w:val="32"/>
          <w:bdr w:val="none" w:color="auto" w:sz="0" w:space="0"/>
          <w:shd w:val="clear" w:fill="FFFFFF"/>
        </w:rPr>
        <w:t>、按岗引才、人岗相适、人事相宜的原则。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（四）坚持公开、平等、竞争、择优的原则。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二、</w:t>
      </w:r>
      <w:r>
        <w:rPr>
          <w:rFonts w:hint="eastAsia" w:ascii="黑体" w:hAnsi="宋体" w:eastAsia="黑体" w:cs="黑体"/>
          <w:i w:val="0"/>
          <w:iCs w:val="0"/>
          <w:caps w:val="0"/>
          <w:color w:val="333333"/>
          <w:spacing w:val="0"/>
          <w:sz w:val="32"/>
          <w:szCs w:val="32"/>
          <w:u w:val="none"/>
          <w:bdr w:val="none" w:color="auto" w:sz="0" w:space="0"/>
          <w:shd w:val="clear" w:fill="FFFFFF"/>
        </w:rPr>
        <w:t>引进对象及人数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u w:val="none"/>
          <w:bdr w:val="none" w:color="auto" w:sz="0" w:space="0"/>
          <w:shd w:val="clear" w:fill="FFFFFF"/>
        </w:rPr>
        <w:t>根据工作需要，北京积水潭医院贵州医院参加第十四届贵州人才博览会引才共设置</w:t>
      </w:r>
      <w:r>
        <w:rPr>
          <w:rFonts w:hint="default" w:ascii="Times New Roman" w:hAnsi="Times New Roman" w:eastAsia="微软雅黑" w:cs="Times New Roman"/>
          <w:i w:val="0"/>
          <w:iCs w:val="0"/>
          <w:caps w:val="0"/>
          <w:color w:val="333333"/>
          <w:spacing w:val="0"/>
          <w:sz w:val="32"/>
          <w:szCs w:val="32"/>
          <w:u w:val="none"/>
          <w:bdr w:val="none" w:color="auto" w:sz="0" w:space="0"/>
          <w:shd w:val="clear" w:fill="FFFFFF"/>
        </w:rPr>
        <w:t>19</w:t>
      </w:r>
      <w:r>
        <w:rPr>
          <w:rFonts w:hint="eastAsia" w:ascii="仿宋_GB2312" w:hAnsi="微软雅黑" w:eastAsia="仿宋_GB2312" w:cs="仿宋_GB2312"/>
          <w:i w:val="0"/>
          <w:iCs w:val="0"/>
          <w:caps w:val="0"/>
          <w:color w:val="333333"/>
          <w:spacing w:val="0"/>
          <w:sz w:val="32"/>
          <w:szCs w:val="32"/>
          <w:u w:val="none"/>
          <w:bdr w:val="none" w:color="auto" w:sz="0" w:space="0"/>
          <w:shd w:val="clear" w:fill="FFFFFF"/>
        </w:rPr>
        <w:t>个岗位，拟引进硕士研究生</w:t>
      </w:r>
      <w:r>
        <w:rPr>
          <w:rFonts w:hint="default" w:ascii="Times New Roman" w:hAnsi="Times New Roman" w:eastAsia="微软雅黑" w:cs="Times New Roman"/>
          <w:i w:val="0"/>
          <w:iCs w:val="0"/>
          <w:caps w:val="0"/>
          <w:color w:val="333333"/>
          <w:spacing w:val="0"/>
          <w:sz w:val="32"/>
          <w:szCs w:val="32"/>
          <w:u w:val="none"/>
          <w:bdr w:val="none" w:color="auto" w:sz="0" w:space="0"/>
          <w:shd w:val="clear" w:fill="FFFFFF"/>
        </w:rPr>
        <w:t>21</w:t>
      </w:r>
      <w:r>
        <w:rPr>
          <w:rFonts w:hint="eastAsia" w:ascii="仿宋_GB2312" w:hAnsi="微软雅黑" w:eastAsia="仿宋_GB2312" w:cs="仿宋_GB2312"/>
          <w:i w:val="0"/>
          <w:iCs w:val="0"/>
          <w:caps w:val="0"/>
          <w:color w:val="333333"/>
          <w:spacing w:val="0"/>
          <w:sz w:val="32"/>
          <w:szCs w:val="32"/>
          <w:u w:val="none"/>
          <w:bdr w:val="none" w:color="auto" w:sz="0" w:space="0"/>
          <w:shd w:val="clear" w:fill="FFFFFF"/>
        </w:rPr>
        <w:t>名，</w:t>
      </w:r>
      <w:r>
        <w:rPr>
          <w:rFonts w:hint="eastAsia" w:ascii="仿宋_GB2312" w:hAnsi="微软雅黑" w:eastAsia="仿宋_GB2312" w:cs="仿宋_GB2312"/>
          <w:i w:val="0"/>
          <w:iCs w:val="0"/>
          <w:caps w:val="0"/>
          <w:color w:val="333333"/>
          <w:spacing w:val="0"/>
          <w:sz w:val="32"/>
          <w:szCs w:val="32"/>
          <w:bdr w:val="none" w:color="auto" w:sz="0" w:space="0"/>
          <w:shd w:val="clear" w:fill="FFFFFF"/>
        </w:rPr>
        <w:t>具体引才岗位及要求见</w:t>
      </w:r>
      <w:r>
        <w:rPr>
          <w:rFonts w:hint="eastAsia" w:ascii="仿宋_GB2312" w:hAnsi="微软雅黑" w:eastAsia="仿宋_GB2312" w:cs="仿宋_GB2312"/>
          <w:i w:val="0"/>
          <w:iCs w:val="0"/>
          <w:caps w:val="0"/>
          <w:color w:val="333333"/>
          <w:spacing w:val="0"/>
          <w:sz w:val="32"/>
          <w:szCs w:val="32"/>
          <w:u w:val="none"/>
          <w:bdr w:val="none" w:color="auto" w:sz="0" w:space="0"/>
          <w:shd w:val="clear" w:fill="FFFFFF"/>
        </w:rPr>
        <w:t>《北京积水潭医院贵州医院第十四届贵州人才博览会引才岗位信息表</w:t>
      </w:r>
      <w:r>
        <w:rPr>
          <w:rFonts w:hint="eastAsia" w:ascii="仿宋_GB2312" w:hAnsi="微软雅黑" w:eastAsia="仿宋_GB2312" w:cs="仿宋_GB2312"/>
          <w:i w:val="0"/>
          <w:iCs w:val="0"/>
          <w:caps w:val="0"/>
          <w:color w:val="333333"/>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）。岗位表中明确为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年度高校毕业生的，是指毕业时间为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日的高校毕业生，并面向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2024</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2025</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年度毕业但未落实编制内工作的高校毕业生开放，且不对其是否有工作经历、缴纳社保作限制。岗位表中要求的基层工作经历时间计算，截止时间为报名日最后一日，按照</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对年对月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计算。具体认定结合社保缴纳、劳动（聘用）合同、工作单位证明等凭据。关于基层工作经历的范围界定，详见附件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三、引才条件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u w:val="none"/>
          <w:bdr w:val="none" w:color="auto" w:sz="0" w:space="0"/>
          <w:shd w:val="clear" w:fill="FFFFFF"/>
        </w:rPr>
        <w:t>引进人才须具备下列基本条件</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（一）具有中华人民共和国国籍，拥护中华人民共和国宪法，拥护中国共产党的领导，遵纪守法，具有良好的思想政治素质。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（二）自觉遵规守纪，诚实守信，品行端正，具有良好的职业道德和敬业精神。</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（三）专业素养好，熟悉有关政策法规和行业发展情况，具有胜任应聘岗位需要的相关专业知识和工作能力。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（四）身体健康，符合应聘岗位要求的身体条件。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u w:val="none"/>
          <w:bdr w:val="none" w:color="auto" w:sz="0" w:space="0"/>
          <w:shd w:val="clear" w:fill="FFFFFF"/>
        </w:rPr>
        <w:t>（五）年龄在18周岁以上（2008年4月21日以前出生），45周岁以下（1980年4月30日以后出生）。以上日期均含当日。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（六）辅修专业不能作为《北京积水潭医院贵州医院第十四届贵州人才博览会引才岗位信息表》（附件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）中要求的专业报名；学历证书、学位证书专业名称须与“专业要求”一致。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（七）符合应聘岗位要求的其他具体资格和条件。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尚在试用期或服务期内的省内事业单位在编工作人员，不列入本次引才对象范围；通过人才“绿色通道”政策引进到事业单位的在编工作人员，在省内流动的，不得重复享受“绿色通道”引才政策支持。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四、引才程序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ascii="楷体_GB2312" w:hAnsi="微软雅黑" w:eastAsia="楷体_GB2312" w:cs="楷体_GB2312"/>
          <w:b/>
          <w:bCs/>
          <w:i w:val="0"/>
          <w:iCs w:val="0"/>
          <w:caps w:val="0"/>
          <w:color w:val="333333"/>
          <w:spacing w:val="0"/>
          <w:sz w:val="32"/>
          <w:szCs w:val="32"/>
          <w:bdr w:val="none" w:color="auto" w:sz="0" w:space="0"/>
          <w:shd w:val="clear" w:fill="FFFFFF"/>
        </w:rPr>
        <w:t>（一）发布引才方案和岗位信息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在贵州省人力资源和社会保障厅官网、北京积水潭医院贵州医院官网发布引才工作方案。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公告时间：2026年4月21日至2026年4月29日。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b/>
          <w:bCs/>
          <w:i w:val="0"/>
          <w:iCs w:val="0"/>
          <w:caps w:val="0"/>
          <w:color w:val="333333"/>
          <w:spacing w:val="0"/>
          <w:sz w:val="32"/>
          <w:szCs w:val="32"/>
          <w:bdr w:val="none" w:color="auto" w:sz="0" w:space="0"/>
          <w:shd w:val="clear" w:fill="FFFFFF"/>
        </w:rPr>
        <w:t>（二）报名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1.</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报名时间及要求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应聘人员应于</w:t>
      </w:r>
      <w:r>
        <w:rPr>
          <w:rFonts w:ascii="Times New Roman" w:hAnsi="Times New Roman" w:eastAsia="微软雅黑" w:cs="Times New Roman"/>
          <w:i w:val="0"/>
          <w:iCs w:val="0"/>
          <w:caps w:val="0"/>
          <w:color w:val="333333"/>
          <w:spacing w:val="0"/>
          <w:sz w:val="32"/>
          <w:szCs w:val="32"/>
          <w:bdr w:val="none" w:color="auto" w:sz="0" w:space="0"/>
          <w:shd w:val="clear" w:fill="FFFFFF"/>
        </w:rPr>
        <w:t>2026年4月21日至2026年4月30日18:00</w:t>
      </w:r>
      <w:r>
        <w:rPr>
          <w:rFonts w:hint="eastAsia" w:ascii="仿宋_GB2312" w:hAnsi="微软雅黑" w:eastAsia="仿宋_GB2312" w:cs="仿宋_GB2312"/>
          <w:i w:val="0"/>
          <w:iCs w:val="0"/>
          <w:caps w:val="0"/>
          <w:color w:val="333333"/>
          <w:spacing w:val="0"/>
          <w:sz w:val="32"/>
          <w:szCs w:val="32"/>
          <w:bdr w:val="none" w:color="auto" w:sz="0" w:space="0"/>
          <w:shd w:val="clear" w:fill="FFFFFF"/>
        </w:rPr>
        <w:t>前登录贵州人才博览会官网注册，在贵州人才博览会官网向用人单位投递求职简历及相关材料。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每位应聘人员只能报考一个岗位。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报名人员应认真核对是否符合所选岗位要求的资格条件，事业单位、国有企业在职在岗人员必须如实填写个人工作单位信息，否则视为故意隐瞒个人重要信息。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报名人员提交的报名材料应当真实、准确、完整。报名人员因身份证过期、信息填写失误、未按时提交报名材料等原因，导致网上资格审核未通过等问题的，后果由报名人员本人承担。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报名人员提交报名后应及时登录查看网上审核结果。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报名人员故意隐瞒本人重要信息或提供虚假材料的，一经查实，立即取消进入下一个环节的资格。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u w:val="none"/>
          <w:bdr w:val="none" w:color="auto" w:sz="0" w:space="0"/>
          <w:shd w:val="clear" w:fill="FFFFFF"/>
        </w:rPr>
        <w:t>特别提示</w:t>
      </w:r>
      <w:r>
        <w:rPr>
          <w:rFonts w:hint="eastAsia" w:ascii="黑体" w:hAnsi="宋体" w:eastAsia="黑体" w:cs="黑体"/>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①报名人员填报的专业名称必须与毕业证完全一致，如专业名称后面带括号或其他说明的也必须如实填报。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②留学归国、高校自设学科等应聘人员所学学科专业与资格条件要求的学科专业相近，但不在选定参考目录，且所学专业课程、研究方向与岗位所需专业相近率达到70%，可纳入报考范围；岗位专业要求为二级学科，对属于该二级学科专业研究方向且课程相同率达到70%以上的一级学科可纳入报考范围。应聘人员报名时在备注栏加以说明（“需进行课程相同率或相似率认定”），并按“报名须提交的材料”中“（2）”在报名时提交规定的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③原则上要求本人亲自报名和填写相关信息，信息填写不真实、不完整或填写错误的责任自负。如因特殊情况请他人代为填写报名信息的，视为报名人员本人填写，由报名人员本人承担相关责任。若网上填写信息不真实、不完整或填写错误的责任自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2.</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报名须提交的材料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）应聘人员通过登录贵州人才博览会网站（</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https://rc.guizhou.gov.cn/</w:t>
      </w:r>
      <w:r>
        <w:rPr>
          <w:rFonts w:hint="eastAsia" w:ascii="仿宋_GB2312" w:hAnsi="微软雅黑" w:eastAsia="仿宋_GB2312" w:cs="仿宋_GB2312"/>
          <w:i w:val="0"/>
          <w:iCs w:val="0"/>
          <w:caps w:val="0"/>
          <w:color w:val="333333"/>
          <w:spacing w:val="0"/>
          <w:sz w:val="32"/>
          <w:szCs w:val="32"/>
          <w:bdr w:val="none" w:color="auto" w:sz="0" w:space="0"/>
          <w:shd w:val="clear" w:fill="FFFFFF"/>
        </w:rPr>
        <w:t>）完成注册后，根据系统要求填写个人信息，并下载《北京积水潭医院贵州医院应聘报名表》（附件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）填写信息，与应聘岗位所需资质证件扫描后制作成</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个</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PDF</w:t>
      </w:r>
      <w:r>
        <w:rPr>
          <w:rFonts w:hint="eastAsia" w:ascii="仿宋_GB2312" w:hAnsi="微软雅黑" w:eastAsia="仿宋_GB2312" w:cs="仿宋_GB2312"/>
          <w:i w:val="0"/>
          <w:iCs w:val="0"/>
          <w:caps w:val="0"/>
          <w:color w:val="333333"/>
          <w:spacing w:val="0"/>
          <w:sz w:val="32"/>
          <w:szCs w:val="32"/>
          <w:bdr w:val="none" w:color="auto" w:sz="0" w:space="0"/>
          <w:shd w:val="clear" w:fill="FFFFFF"/>
        </w:rPr>
        <w:t>文件作为附件，上传至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我的简历</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中的</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个人附件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里，或发送至北京积水潭医院贵州医院人事科邮箱：</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bjjstyygzyyrsk@163.com</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PDF</w:t>
      </w:r>
      <w:r>
        <w:rPr>
          <w:rFonts w:hint="eastAsia" w:ascii="仿宋_GB2312" w:hAnsi="微软雅黑" w:eastAsia="仿宋_GB2312" w:cs="仿宋_GB2312"/>
          <w:i w:val="0"/>
          <w:iCs w:val="0"/>
          <w:caps w:val="0"/>
          <w:color w:val="333333"/>
          <w:spacing w:val="0"/>
          <w:sz w:val="32"/>
          <w:szCs w:val="32"/>
          <w:bdr w:val="none" w:color="auto" w:sz="0" w:space="0"/>
          <w:shd w:val="clear" w:fill="FFFFFF"/>
        </w:rPr>
        <w:t>文件命名格式：贵州省第十四届人博会</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岗位名称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姓名。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）上传的</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PDF</w:t>
      </w:r>
      <w:r>
        <w:rPr>
          <w:rFonts w:hint="eastAsia" w:ascii="仿宋_GB2312" w:hAnsi="微软雅黑" w:eastAsia="仿宋_GB2312" w:cs="仿宋_GB2312"/>
          <w:i w:val="0"/>
          <w:iCs w:val="0"/>
          <w:caps w:val="0"/>
          <w:color w:val="333333"/>
          <w:spacing w:val="0"/>
          <w:sz w:val="32"/>
          <w:szCs w:val="32"/>
          <w:bdr w:val="none" w:color="auto" w:sz="0" w:space="0"/>
          <w:shd w:val="clear" w:fill="FFFFFF"/>
        </w:rPr>
        <w:t>文件应包括以下材料：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①《北京积水潭医院贵州医院应聘报名表》（附件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②“扫描件和原件一致”承诺书（附件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，本人亲笔签名并按手印）。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③本人有效《居民身份证》（需提供证件正反两面照片）或户籍所在地公安机关出具的附本人照片的户籍、身份证明。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④毕业证书、学位证书及学信网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学位网证明材料；国外、香港、澳门高校毕业生须提供教育部留学服务中心出具的“国外学历学位认证书”或“香港、澳门特别行政区学历学位认证书”。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年高校毕业生，须提供内容填写完整并加盖学校公章的《毕业生就业推荐表》及在校成绩单、教育部学籍在线验证报告扫描件和《国内毕业生关于本年度内取得报考所需学历、学位证书的承诺书》（附件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），并在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日以前提供相应的毕业证书、学位证书原件，无法提供的取消聘用资格。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u w:val="none"/>
          <w:bdr w:val="none" w:color="auto" w:sz="0" w:space="0"/>
          <w:shd w:val="clear" w:fill="FFFFFF"/>
        </w:rPr>
        <w:t>国（境）外留学归来</w:t>
      </w:r>
      <w:r>
        <w:rPr>
          <w:rFonts w:hint="default" w:ascii="Times New Roman" w:hAnsi="Times New Roman" w:eastAsia="微软雅黑" w:cs="Times New Roman"/>
          <w:i w:val="0"/>
          <w:iCs w:val="0"/>
          <w:caps w:val="0"/>
          <w:color w:val="333333"/>
          <w:spacing w:val="0"/>
          <w:sz w:val="32"/>
          <w:szCs w:val="32"/>
          <w:u w:val="none"/>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u w:val="none"/>
          <w:bdr w:val="none" w:color="auto" w:sz="0" w:space="0"/>
          <w:shd w:val="clear" w:fill="FFFFFF"/>
        </w:rPr>
        <w:t>年毕业生报名时尚未取得学位证书、《教育部国（境）外学历学位认证证书》的，</w:t>
      </w:r>
      <w:r>
        <w:rPr>
          <w:rFonts w:hint="eastAsia" w:ascii="仿宋_GB2312" w:hAnsi="微软雅黑" w:eastAsia="仿宋_GB2312" w:cs="仿宋_GB2312"/>
          <w:i w:val="0"/>
          <w:iCs w:val="0"/>
          <w:caps w:val="0"/>
          <w:color w:val="333333"/>
          <w:spacing w:val="0"/>
          <w:sz w:val="32"/>
          <w:szCs w:val="32"/>
          <w:bdr w:val="none" w:color="auto" w:sz="0" w:space="0"/>
          <w:shd w:val="clear" w:fill="FFFFFF"/>
        </w:rPr>
        <w:t>须提供《关于本年度内取得报考所需学位及教育部国（境）外学历学位认证证书的承诺书》（附件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），并提供</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日前毕业的学位证书，以及按规定取得的《教育部国（境）外学历学位认证证书》，无法提供的取消聘用资格。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⑤课程相同或相近率认定须提供学校出具的所学课程表扫描件（国外学历相近专业须同时提供学校出具的所学课程表中文翻译扫描件）；招聘岗位所需专业在国内高校的对比参考课程有关材料（如国内高校学生管理系统或高校所在学院出具的加盖公章的课程表），并填写《符合专业比对条件报考人员承诺书》（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u w:val="none"/>
          <w:bdr w:val="none" w:color="auto" w:sz="0" w:space="0"/>
          <w:shd w:val="clear" w:fill="FFFFFF"/>
        </w:rPr>
        <w:t>需要进行课程相同率或相似率认定的考生，</w:t>
      </w:r>
      <w:r>
        <w:rPr>
          <w:rFonts w:hint="eastAsia" w:ascii="仿宋_GB2312" w:hAnsi="微软雅黑" w:eastAsia="仿宋_GB2312" w:cs="仿宋_GB2312"/>
          <w:i w:val="0"/>
          <w:iCs w:val="0"/>
          <w:caps w:val="0"/>
          <w:color w:val="333333"/>
          <w:spacing w:val="0"/>
          <w:sz w:val="32"/>
          <w:szCs w:val="32"/>
          <w:bdr w:val="none" w:color="auto" w:sz="0" w:space="0"/>
          <w:shd w:val="clear" w:fill="FFFFFF"/>
        </w:rPr>
        <w:t>报名期间未在报名系统提交认定材料而不能进行专业课程认定的，资格初审结果为“专业不符合要求”。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⑥报考要求具备医师资格证、住院医师规范化培训合格证的岗位，须提供医师资格证、住院医师规范化培训合格证扫描件。拟于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年完成住院医师规范化培训的应聘人员，须提供培训基地出具的培训情况证明及《关于本年度内取得报考所需住院医师规范化培训合格证书的承诺书》（附件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eastAsia" w:ascii="仿宋_GB2312" w:hAnsi="微软雅黑" w:eastAsia="仿宋_GB2312" w:cs="仿宋_GB2312"/>
          <w:i w:val="0"/>
          <w:iCs w:val="0"/>
          <w:caps w:val="0"/>
          <w:color w:val="333333"/>
          <w:spacing w:val="0"/>
          <w:sz w:val="32"/>
          <w:szCs w:val="32"/>
          <w:bdr w:val="none" w:color="auto" w:sz="0" w:space="0"/>
          <w:shd w:val="clear" w:fill="FFFFFF"/>
        </w:rPr>
        <w:t>），并在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日以前提供相应合格证书原件，无法提供的取消聘用资格。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⑦在职人员须提供有人事管理权的所在单位及主管部门同意报考的证明。其中，中小学及幼儿园在职在编人员须经当地县级以上教育行政主管部门同意，医疗卫生系统在职在编人员须经当地县级以上卫生行政主管部门同意（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⑧应聘岗位要求具备专业技术职务任职资格的必须提供相应证书；应聘岗位不要求但应聘人员具备专业技术职务任职资格的，必须提供相应证书，未提供的视作不具备。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⑨应聘岗位所需的其他相关材料按《北京积水潭医院贵州医院第十四届贵州人才博览会引才岗位信息表》（附件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）招聘岗位要求提供（如：英语四六级等）；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⑩个人简历。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未按要求上传或材料不全影响应聘的，责任自负。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b/>
          <w:bCs/>
          <w:i w:val="0"/>
          <w:iCs w:val="0"/>
          <w:caps w:val="0"/>
          <w:color w:val="333333"/>
          <w:spacing w:val="0"/>
          <w:sz w:val="32"/>
          <w:szCs w:val="32"/>
          <w:bdr w:val="none" w:color="auto" w:sz="0" w:space="0"/>
          <w:shd w:val="clear" w:fill="FFFFFF"/>
        </w:rPr>
        <w:t>（三）网上资格初审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医院对应聘人员开展资格初审，重点审核岗位匹配、专业、学历、资质等信息，及时反馈审核结果，公布初审合格人员名单，对未通过人员说明原因。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重要说明：网上资格初审仅对提交信息进行形式审核，不对真实性负责；资格审查贯穿引才全过程，任何环节发现条件不符、造假、违纪等情况，立即取消资格。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b/>
          <w:bCs/>
          <w:i w:val="0"/>
          <w:iCs w:val="0"/>
          <w:caps w:val="0"/>
          <w:color w:val="333333"/>
          <w:spacing w:val="0"/>
          <w:sz w:val="32"/>
          <w:szCs w:val="32"/>
          <w:bdr w:val="none" w:color="auto" w:sz="0" w:space="0"/>
          <w:shd w:val="clear" w:fill="FFFFFF"/>
        </w:rPr>
        <w:t>（四）引才评审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主要采用“线下考核”或“线上初评</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线下考核”的方式开展引才评审。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若单个岗位资格初审合格人数未超过</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35</w:t>
      </w:r>
      <w:r>
        <w:rPr>
          <w:rFonts w:hint="eastAsia" w:ascii="仿宋_GB2312" w:hAnsi="微软雅黑" w:eastAsia="仿宋_GB2312" w:cs="仿宋_GB2312"/>
          <w:i w:val="0"/>
          <w:iCs w:val="0"/>
          <w:caps w:val="0"/>
          <w:color w:val="333333"/>
          <w:spacing w:val="0"/>
          <w:sz w:val="32"/>
          <w:szCs w:val="32"/>
          <w:bdr w:val="none" w:color="auto" w:sz="0" w:space="0"/>
          <w:shd w:val="clear" w:fill="FFFFFF"/>
        </w:rPr>
        <w:t>人的岗位，不开展“线上初评”，资格初审合格人员即确定为进入资格复审人员；若单个岗位资格初审合格人数超过</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35</w:t>
      </w:r>
      <w:r>
        <w:rPr>
          <w:rFonts w:hint="eastAsia" w:ascii="仿宋_GB2312" w:hAnsi="微软雅黑" w:eastAsia="仿宋_GB2312" w:cs="仿宋_GB2312"/>
          <w:i w:val="0"/>
          <w:iCs w:val="0"/>
          <w:caps w:val="0"/>
          <w:color w:val="333333"/>
          <w:spacing w:val="0"/>
          <w:sz w:val="32"/>
          <w:szCs w:val="32"/>
          <w:bdr w:val="none" w:color="auto" w:sz="0" w:space="0"/>
          <w:shd w:val="clear" w:fill="FFFFFF"/>
        </w:rPr>
        <w:t>人的岗位，开展“线上初评”，</w:t>
      </w:r>
      <w:r>
        <w:rPr>
          <w:rFonts w:hint="eastAsia" w:ascii="仿宋_GB2312" w:hAnsi="微软雅黑" w:eastAsia="仿宋_GB2312" w:cs="仿宋_GB2312"/>
          <w:i w:val="0"/>
          <w:iCs w:val="0"/>
          <w:caps w:val="0"/>
          <w:color w:val="333333"/>
          <w:spacing w:val="0"/>
          <w:sz w:val="32"/>
          <w:szCs w:val="32"/>
          <w:u w:val="none"/>
          <w:bdr w:val="none" w:color="auto" w:sz="0" w:space="0"/>
          <w:shd w:val="clear" w:fill="FFFFFF"/>
        </w:rPr>
        <w:t>根据线上初评成绩，按单个岗位引才计划数</w:t>
      </w:r>
      <w:r>
        <w:rPr>
          <w:rFonts w:hint="default" w:ascii="Times New Roman" w:hAnsi="Times New Roman" w:eastAsia="微软雅黑" w:cs="Times New Roman"/>
          <w:i w:val="0"/>
          <w:iCs w:val="0"/>
          <w:caps w:val="0"/>
          <w:color w:val="333333"/>
          <w:spacing w:val="0"/>
          <w:sz w:val="32"/>
          <w:szCs w:val="32"/>
          <w:u w:val="none"/>
          <w:bdr w:val="none" w:color="auto" w:sz="0" w:space="0"/>
          <w:shd w:val="clear" w:fill="FFFFFF"/>
        </w:rPr>
        <w:t>1:5</w:t>
      </w:r>
      <w:r>
        <w:rPr>
          <w:rFonts w:hint="eastAsia" w:ascii="仿宋_GB2312" w:hAnsi="微软雅黑" w:eastAsia="仿宋_GB2312" w:cs="仿宋_GB2312"/>
          <w:i w:val="0"/>
          <w:iCs w:val="0"/>
          <w:caps w:val="0"/>
          <w:color w:val="333333"/>
          <w:spacing w:val="0"/>
          <w:sz w:val="32"/>
          <w:szCs w:val="32"/>
          <w:bdr w:val="none" w:color="auto" w:sz="0" w:space="0"/>
          <w:shd w:val="clear" w:fill="FFFFFF"/>
        </w:rPr>
        <w:t>的比例确定进入资格复审人员，同一岗位应聘人员线上初评环节成绩末位并列的，同时进入资格复审。单个岗位引才计划数与该岗位参加资格复审人员数未达到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1:5</w:t>
      </w:r>
      <w:r>
        <w:rPr>
          <w:rFonts w:hint="eastAsia" w:ascii="仿宋_GB2312" w:hAnsi="微软雅黑" w:eastAsia="仿宋_GB2312" w:cs="仿宋_GB2312"/>
          <w:i w:val="0"/>
          <w:iCs w:val="0"/>
          <w:caps w:val="0"/>
          <w:color w:val="333333"/>
          <w:spacing w:val="0"/>
          <w:sz w:val="32"/>
          <w:szCs w:val="32"/>
          <w:bdr w:val="none" w:color="auto" w:sz="0" w:space="0"/>
          <w:shd w:val="clear" w:fill="FFFFFF"/>
        </w:rPr>
        <w:t>比例的，按实际取得有效线上初评成绩人数确定进入资格复审人员，但</w:t>
      </w:r>
      <w:r>
        <w:rPr>
          <w:rFonts w:hint="eastAsia" w:ascii="仿宋_GB2312" w:hAnsi="微软雅黑" w:eastAsia="仿宋_GB2312" w:cs="仿宋_GB2312"/>
          <w:i w:val="0"/>
          <w:iCs w:val="0"/>
          <w:caps w:val="0"/>
          <w:color w:val="333333"/>
          <w:spacing w:val="0"/>
          <w:sz w:val="32"/>
          <w:szCs w:val="32"/>
          <w:u w:val="none"/>
          <w:bdr w:val="none" w:color="auto" w:sz="0" w:space="0"/>
          <w:shd w:val="clear" w:fill="FFFFFF"/>
        </w:rPr>
        <w:t>线上初评成绩须达</w:t>
      </w:r>
      <w:r>
        <w:rPr>
          <w:rFonts w:hint="default" w:ascii="Times New Roman" w:hAnsi="Times New Roman" w:eastAsia="微软雅黑" w:cs="Times New Roman"/>
          <w:i w:val="0"/>
          <w:iCs w:val="0"/>
          <w:caps w:val="0"/>
          <w:color w:val="333333"/>
          <w:spacing w:val="0"/>
          <w:sz w:val="32"/>
          <w:szCs w:val="32"/>
          <w:u w:val="none"/>
          <w:bdr w:val="none" w:color="auto" w:sz="0" w:space="0"/>
          <w:shd w:val="clear" w:fill="FFFFFF"/>
        </w:rPr>
        <w:t>70</w:t>
      </w:r>
      <w:r>
        <w:rPr>
          <w:rFonts w:hint="eastAsia" w:ascii="仿宋_GB2312" w:hAnsi="微软雅黑" w:eastAsia="仿宋_GB2312" w:cs="仿宋_GB2312"/>
          <w:i w:val="0"/>
          <w:iCs w:val="0"/>
          <w:caps w:val="0"/>
          <w:color w:val="333333"/>
          <w:spacing w:val="0"/>
          <w:sz w:val="32"/>
          <w:szCs w:val="32"/>
          <w:u w:val="none"/>
          <w:bdr w:val="none" w:color="auto" w:sz="0" w:space="0"/>
          <w:shd w:val="clear" w:fill="FFFFFF"/>
        </w:rPr>
        <w:t>分及以上</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资格初审合格人员名单及线上初评信息在北京积水潭医院贵州医院官网公布。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线上初评</w:t>
      </w:r>
      <w:r>
        <w:rPr>
          <w:rFonts w:hint="eastAsia" w:ascii="仿宋_GB2312" w:hAnsi="微软雅黑" w:eastAsia="仿宋_GB2312" w:cs="仿宋_GB2312"/>
          <w:i w:val="0"/>
          <w:iCs w:val="0"/>
          <w:caps w:val="0"/>
          <w:color w:val="333333"/>
          <w:spacing w:val="0"/>
          <w:sz w:val="32"/>
          <w:szCs w:val="32"/>
          <w:u w:val="none"/>
          <w:bdr w:val="none" w:color="auto" w:sz="0" w:space="0"/>
          <w:shd w:val="clear" w:fill="FFFFFF"/>
        </w:rPr>
        <w:t>重点围绕应聘人员政治思想、专业知识、语言表达能力、应变能力、举止仪表、综合素质、专业能力等方面开展。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线上初评成绩及进入资格复审人员名单在北京积水潭医院贵州医院官网公布。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线上初评成绩仅作为进入资格复审资格的依据，不计入线下考核总分。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b/>
          <w:bCs/>
          <w:i w:val="0"/>
          <w:iCs w:val="0"/>
          <w:caps w:val="0"/>
          <w:color w:val="333333"/>
          <w:spacing w:val="0"/>
          <w:sz w:val="32"/>
          <w:szCs w:val="32"/>
          <w:bdr w:val="none" w:color="auto" w:sz="0" w:space="0"/>
          <w:shd w:val="clear" w:fill="FFFFFF"/>
        </w:rPr>
        <w:t>（五）资格复审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u w:val="none"/>
          <w:bdr w:val="none" w:color="auto" w:sz="0" w:space="0"/>
          <w:shd w:val="clear" w:fill="FFFFFF"/>
        </w:rPr>
        <w:t>1.</w:t>
      </w:r>
      <w:r>
        <w:rPr>
          <w:rFonts w:hint="eastAsia" w:ascii="仿宋_GB2312" w:hAnsi="微软雅黑" w:eastAsia="仿宋_GB2312" w:cs="仿宋_GB2312"/>
          <w:i w:val="0"/>
          <w:iCs w:val="0"/>
          <w:caps w:val="0"/>
          <w:color w:val="333333"/>
          <w:spacing w:val="0"/>
          <w:sz w:val="32"/>
          <w:szCs w:val="32"/>
          <w:u w:val="none"/>
          <w:bdr w:val="none" w:color="auto" w:sz="0" w:space="0"/>
          <w:shd w:val="clear" w:fill="FFFFFF"/>
        </w:rPr>
        <w:t>进入资格复审人员名单及资格复审相关事宜在北京积水潭医院贵州医院官网公布。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由北京积水潭医院贵州医院根据招聘条件及岗位要求，对进入资格复审人员的基本信息、所提供的材料、应聘资格和条件等进行现场审查。请考生关注资格复审相关公告并保持电话畅通，如因考生未阅读公告或错填联系电话、关闭电话、更改电话号码等导致无法联系，未参加资格复审的，后果由考生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资格复审不合格、放弃资格复审或未按要求参加资格复审的应聘人员，取消进入线下考核环节资格。开展线上初评的岗位如出现空缺名额，将按单个岗位引才计划数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1:5</w:t>
      </w:r>
      <w:r>
        <w:rPr>
          <w:rFonts w:hint="eastAsia" w:ascii="仿宋_GB2312" w:hAnsi="微软雅黑" w:eastAsia="仿宋_GB2312" w:cs="仿宋_GB2312"/>
          <w:i w:val="0"/>
          <w:iCs w:val="0"/>
          <w:caps w:val="0"/>
          <w:color w:val="333333"/>
          <w:spacing w:val="0"/>
          <w:sz w:val="32"/>
          <w:szCs w:val="32"/>
          <w:bdr w:val="none" w:color="auto" w:sz="0" w:space="0"/>
          <w:shd w:val="clear" w:fill="FFFFFF"/>
        </w:rPr>
        <w:t>的比例，按照线上初评成绩由高到低顺序进行递补。递补人员需在收到电话或短信通知后确认是否参加资格复审，并在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48</w:t>
      </w:r>
      <w:r>
        <w:rPr>
          <w:rFonts w:hint="eastAsia" w:ascii="仿宋_GB2312" w:hAnsi="微软雅黑" w:eastAsia="仿宋_GB2312" w:cs="仿宋_GB2312"/>
          <w:i w:val="0"/>
          <w:iCs w:val="0"/>
          <w:caps w:val="0"/>
          <w:color w:val="333333"/>
          <w:spacing w:val="0"/>
          <w:sz w:val="32"/>
          <w:szCs w:val="32"/>
          <w:bdr w:val="none" w:color="auto" w:sz="0" w:space="0"/>
          <w:shd w:val="clear" w:fill="FFFFFF"/>
        </w:rPr>
        <w:t>小时内完成资格复审，否则视为自动放弃资格复审。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资格复审需提供下列材料：（所需提供的证书原件仅作验证使用，当场退还，证明材料收取原件，复印件统一使用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A4</w:t>
      </w:r>
      <w:r>
        <w:rPr>
          <w:rFonts w:hint="eastAsia" w:ascii="仿宋_GB2312" w:hAnsi="微软雅黑" w:eastAsia="仿宋_GB2312" w:cs="仿宋_GB2312"/>
          <w:i w:val="0"/>
          <w:iCs w:val="0"/>
          <w:caps w:val="0"/>
          <w:color w:val="333333"/>
          <w:spacing w:val="0"/>
          <w:sz w:val="32"/>
          <w:szCs w:val="32"/>
          <w:bdr w:val="none" w:color="auto" w:sz="0" w:space="0"/>
          <w:shd w:val="clear" w:fill="FFFFFF"/>
        </w:rPr>
        <w:t>纸；提交材料必须真实有效，否则取消资格。）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）有效《居民身份证》或户籍所在地公安机关出具的附本人照片的户籍、身份证明的原件及复印件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）毕业证书、学位证书原件及复印件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份，国外、香港、澳门学历须提供教育部留学服务中心出具的“国外学历学位认证书”或“香港、澳门特别行政区学历学位认证书”原件及复印件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）具有专业技术职务任职资格者提交专业技术职务任职资格证书原件和复印件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）住院医师规范化培训合格证书原件及复印件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份。完成规培，尚未取得证书的，须提供完成规培证明材料或成绩合格证明，并承诺在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日前将证书报用人单位；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）报考须具备基层工作经历岗位的人员，应提供社保缴纳、劳动（聘用）合同、工作单位证明等凭据</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）根据岗位要求，提供相应的大学英语四级或六级合格证书原件和复印件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）本人近期一寸正面免冠白底照片</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eastAsia" w:ascii="仿宋_GB2312" w:hAnsi="微软雅黑" w:eastAsia="仿宋_GB2312" w:cs="仿宋_GB2312"/>
          <w:i w:val="0"/>
          <w:iCs w:val="0"/>
          <w:caps w:val="0"/>
          <w:color w:val="333333"/>
          <w:spacing w:val="0"/>
          <w:sz w:val="32"/>
          <w:szCs w:val="32"/>
          <w:bdr w:val="none" w:color="auto" w:sz="0" w:space="0"/>
          <w:shd w:val="clear" w:fill="FFFFFF"/>
        </w:rPr>
        <w:t>）在职人员须提供有人事管理权的所在单位同意报考证明原件及复印件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份（附件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eastAsia" w:ascii="仿宋_GB2312" w:hAnsi="微软雅黑" w:eastAsia="仿宋_GB2312" w:cs="仿宋_GB2312"/>
          <w:i w:val="0"/>
          <w:iCs w:val="0"/>
          <w:caps w:val="0"/>
          <w:color w:val="333333"/>
          <w:spacing w:val="0"/>
          <w:sz w:val="32"/>
          <w:szCs w:val="32"/>
          <w:bdr w:val="none" w:color="auto" w:sz="0" w:space="0"/>
          <w:shd w:val="clear" w:fill="FFFFFF"/>
        </w:rPr>
        <w:t>）应聘岗位所需的其他相关材料按招聘岗位信息表的要求提供。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）应聘人员应如实报告本人是否存在实施虐待，故意伤害，强奸，猥亵，组织、强迫、引诱、容留、介绍卖淫等严重侵害未成年人人身权利的相关违法犯罪记录或提供相应证明材料，并现场签署承诺书。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b/>
          <w:bCs/>
          <w:i w:val="0"/>
          <w:iCs w:val="0"/>
          <w:caps w:val="0"/>
          <w:color w:val="333333"/>
          <w:spacing w:val="0"/>
          <w:sz w:val="32"/>
          <w:szCs w:val="32"/>
          <w:bdr w:val="none" w:color="auto" w:sz="0" w:space="0"/>
          <w:shd w:val="clear" w:fill="FFFFFF"/>
        </w:rPr>
        <w:t>（六）线下考核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资格复审合格人员进入线下考核；线下考核方式、内容、时间及地点等公告报主管部门审定后，在北京积水潭医院贵州医院官网公布。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线下考核内容：</w:t>
      </w:r>
      <w:r>
        <w:rPr>
          <w:rFonts w:hint="eastAsia" w:ascii="仿宋_GB2312" w:hAnsi="微软雅黑" w:eastAsia="仿宋_GB2312" w:cs="仿宋_GB2312"/>
          <w:i w:val="0"/>
          <w:iCs w:val="0"/>
          <w:caps w:val="0"/>
          <w:color w:val="333333"/>
          <w:spacing w:val="0"/>
          <w:sz w:val="32"/>
          <w:szCs w:val="32"/>
          <w:u w:val="none"/>
          <w:bdr w:val="none" w:color="auto" w:sz="0" w:space="0"/>
          <w:shd w:val="clear" w:fill="FFFFFF"/>
        </w:rPr>
        <w:t>对政治思想、专业知识、语言表达能力、应变能力、举止仪表、综合素质、专业能力等</w:t>
      </w:r>
      <w:r>
        <w:rPr>
          <w:rFonts w:hint="eastAsia" w:ascii="仿宋_GB2312" w:hAnsi="微软雅黑" w:eastAsia="仿宋_GB2312" w:cs="仿宋_GB2312"/>
          <w:i w:val="0"/>
          <w:iCs w:val="0"/>
          <w:caps w:val="0"/>
          <w:color w:val="333333"/>
          <w:spacing w:val="0"/>
          <w:sz w:val="32"/>
          <w:szCs w:val="32"/>
          <w:bdr w:val="none" w:color="auto" w:sz="0" w:space="0"/>
          <w:shd w:val="clear" w:fill="FFFFFF"/>
        </w:rPr>
        <w:t>情况进行现场考评。成绩须达到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70</w:t>
      </w:r>
      <w:r>
        <w:rPr>
          <w:rFonts w:hint="eastAsia" w:ascii="仿宋_GB2312" w:hAnsi="微软雅黑" w:eastAsia="仿宋_GB2312" w:cs="仿宋_GB2312"/>
          <w:i w:val="0"/>
          <w:iCs w:val="0"/>
          <w:caps w:val="0"/>
          <w:color w:val="333333"/>
          <w:spacing w:val="0"/>
          <w:sz w:val="32"/>
          <w:szCs w:val="32"/>
          <w:bdr w:val="none" w:color="auto" w:sz="0" w:space="0"/>
          <w:shd w:val="clear" w:fill="FFFFFF"/>
        </w:rPr>
        <w:t>分及以上（满分为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100</w:t>
      </w:r>
      <w:r>
        <w:rPr>
          <w:rFonts w:hint="eastAsia" w:ascii="仿宋_GB2312" w:hAnsi="微软雅黑" w:eastAsia="仿宋_GB2312" w:cs="仿宋_GB2312"/>
          <w:i w:val="0"/>
          <w:iCs w:val="0"/>
          <w:caps w:val="0"/>
          <w:color w:val="333333"/>
          <w:spacing w:val="0"/>
          <w:sz w:val="32"/>
          <w:szCs w:val="32"/>
          <w:bdr w:val="none" w:color="auto" w:sz="0" w:space="0"/>
          <w:shd w:val="clear" w:fill="FFFFFF"/>
        </w:rPr>
        <w:t>分）方能进入下一环节。未参加面试或未达到最低分数线的考生取消进入下一环节的资格，空缺岗位不予递补。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线下考核成绩公布：应聘人员线下考核成绩按“四舍五入法”保留小数点后两位数字计算。同一岗位应聘人员线下考核成绩末尾并列的，按实际成绩计算，如仍并列的，成绩并立者将开展第二次线下考核，第二次线下考核成绩高者进入下一环节。线下考核完成后，在北京积水潭医院贵州医院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b/>
          <w:bCs/>
          <w:i w:val="0"/>
          <w:iCs w:val="0"/>
          <w:caps w:val="0"/>
          <w:color w:val="333333"/>
          <w:spacing w:val="0"/>
          <w:sz w:val="32"/>
          <w:szCs w:val="32"/>
          <w:bdr w:val="none" w:color="auto" w:sz="0" w:space="0"/>
          <w:shd w:val="clear" w:fill="FFFFFF"/>
        </w:rPr>
        <w:t>（七）体检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根据应聘人员线下考核总成绩由高到低，按单个岗位招聘计划人数与该岗位参加体检人数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的比例确定体检对象。进入体检环节人员名单报主管部门审定后，体检人员名单及具体事宜在北京积水潭医院贵州医院官网公布。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体检由北京积水潭医院贵州医院统一组织在县级以上医院进行，在规定时间内进行并做出体检结论，其他结论、鉴定一律不予认可。因特殊情况需进一步检查的，应按照体检医院的要求，在北京积水潭医院贵州医院的监督下进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体检费用由应聘人员自理，体检标准参照贵州省公务员录用体检标准执行。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放弃体检或体检不合格的，取消进入下一环节资格。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应聘人员不服从体检安排、故意隐瞒本人重要信息或提供虚假材料的，一经查实，立即取消进入下一个环节的资格。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b/>
          <w:bCs/>
          <w:i w:val="0"/>
          <w:iCs w:val="0"/>
          <w:caps w:val="0"/>
          <w:color w:val="333333"/>
          <w:spacing w:val="0"/>
          <w:sz w:val="32"/>
          <w:szCs w:val="32"/>
          <w:bdr w:val="none" w:color="auto" w:sz="0" w:space="0"/>
          <w:shd w:val="clear" w:fill="FFFFFF"/>
        </w:rPr>
        <w:t>（八）政审考察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体检合格人员作为考察对象，对其进行考察。考察内容主要包括应聘人员政治思想、道德品质、能力素质、学习和工作表现、遵纪守法、廉洁自律以及是否需要回避等。按照“凡进必审”的原则，贯彻党管人才原则，坚持政治标准和学术标准相统一，将思想政治表现、遵纪守法情况、道德品行等作为重点考察内容。考察时还须进一步核实应聘人员是否符合规定的应聘资格条件，确认其报名时提交的信息和材料是否真实、准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在考察中发现下列情况之一者，考察不合格，由北京积水潭医院贵州医院党委审定后，取消其进入下一环节的资格。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）不能坚持党的基本路线，在重大政治问题上不能与党中央保持一致的人员。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）定向到具体行业或单位的当年度毕业生。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）在读的非</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届大中专及以上毕业生。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）现役军人。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）曾因犯罪受过刑事处罚或受过劳动教养的人员。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）被开除公职的人员。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）曾因贪污、行贿受贿、泄露国家机密等原因受到过党纪、政纪处分或近三年在机关、事业单位年度考核中曾被确定为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不称职</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不合格</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eastAsia" w:ascii="仿宋_GB2312" w:hAnsi="微软雅黑" w:eastAsia="仿宋_GB2312" w:cs="仿宋_GB2312"/>
          <w:i w:val="0"/>
          <w:iCs w:val="0"/>
          <w:caps w:val="0"/>
          <w:color w:val="333333"/>
          <w:spacing w:val="0"/>
          <w:sz w:val="32"/>
          <w:szCs w:val="32"/>
          <w:bdr w:val="none" w:color="auto" w:sz="0" w:space="0"/>
          <w:shd w:val="clear" w:fill="FFFFFF"/>
        </w:rPr>
        <w:t>）截止考察环节未能提交引才岗位所需资格条件的相关证明材料的人员。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eastAsia" w:ascii="仿宋_GB2312" w:hAnsi="微软雅黑" w:eastAsia="仿宋_GB2312" w:cs="仿宋_GB2312"/>
          <w:i w:val="0"/>
          <w:iCs w:val="0"/>
          <w:caps w:val="0"/>
          <w:color w:val="333333"/>
          <w:spacing w:val="0"/>
          <w:sz w:val="32"/>
          <w:szCs w:val="32"/>
          <w:bdr w:val="none" w:color="auto" w:sz="0" w:space="0"/>
          <w:shd w:val="clear" w:fill="FFFFFF"/>
        </w:rPr>
        <w:t>）不符合引才岗位所需资格或条件的人员。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在事业单位公开招聘中被认定有舞弊等严重违反聘用纪律行为的人员，以及在各级各类事业单位公开招聘中因违反《事业单位公开引才违纪违规行为处理规定》，被记入事业单位公开招聘应聘人员诚信档案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）人民法院认定为失信被执行人的或经有关政府行政主管部门认定存在严重违法失信行为的人员。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）有法律法规规定不得聘用的人员。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b/>
          <w:bCs/>
          <w:i w:val="0"/>
          <w:iCs w:val="0"/>
          <w:caps w:val="0"/>
          <w:color w:val="333333"/>
          <w:spacing w:val="0"/>
          <w:sz w:val="32"/>
          <w:szCs w:val="32"/>
          <w:bdr w:val="none" w:color="auto" w:sz="0" w:space="0"/>
          <w:shd w:val="clear" w:fill="FFFFFF"/>
        </w:rPr>
        <w:t>（九）拟聘人员公示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经引才评审、体检、考察合格的应聘人员，经北京积水潭医院贵州医院党委研究同意后，确定为拟聘用人员，报贵州省人力资源和社会保障厅备案，并同时在贵州省人力资源和社会保障厅官网及北京积水潭医院贵州医院官网进行公示，公示时间不少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个工作日。公示无异议的，按规定程序办理聘用手续。公示期间查实有严重问题影响聘用的，取消聘用资格，一时难以查实的，暂缓聘用，待查实并作出结论后再决定是否聘用。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b/>
          <w:bCs/>
          <w:i w:val="0"/>
          <w:iCs w:val="0"/>
          <w:caps w:val="0"/>
          <w:color w:val="333333"/>
          <w:spacing w:val="0"/>
          <w:sz w:val="32"/>
          <w:szCs w:val="32"/>
          <w:bdr w:val="none" w:color="auto" w:sz="0" w:space="0"/>
          <w:shd w:val="clear" w:fill="FFFFFF"/>
        </w:rPr>
        <w:t>（十）办理聘用手续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公示结果不影响聘用的，按规定办理审批及聘用手续，被聘用人员按规定时间报到，拒不报到的解除聘用关系。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五、递补规则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引才评审结束至拟聘人员备案前，出现岗位空缺的，经北京积水潭医院贵州医院党委（党组）研究，可按评审成绩由高到低递补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六、</w:t>
      </w:r>
      <w:r>
        <w:rPr>
          <w:rFonts w:hint="eastAsia" w:ascii="黑体" w:hAnsi="宋体" w:eastAsia="黑体" w:cs="黑体"/>
          <w:i w:val="0"/>
          <w:iCs w:val="0"/>
          <w:caps w:val="0"/>
          <w:color w:val="333333"/>
          <w:spacing w:val="0"/>
          <w:sz w:val="32"/>
          <w:szCs w:val="32"/>
          <w:u w:val="none"/>
          <w:bdr w:val="none" w:color="auto" w:sz="0" w:space="0"/>
          <w:shd w:val="clear" w:fill="FFFFFF"/>
        </w:rPr>
        <w:t>有关说明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w:t>
      </w:r>
      <w:r>
        <w:rPr>
          <w:rFonts w:hint="eastAsia" w:ascii="仿宋_GB2312" w:hAnsi="微软雅黑" w:eastAsia="仿宋_GB2312" w:cs="仿宋_GB2312"/>
          <w:i w:val="0"/>
          <w:iCs w:val="0"/>
          <w:caps w:val="0"/>
          <w:color w:val="333333"/>
          <w:spacing w:val="0"/>
          <w:sz w:val="32"/>
          <w:szCs w:val="32"/>
          <w:u w:val="none"/>
          <w:bdr w:val="none" w:color="auto" w:sz="0" w:space="0"/>
          <w:shd w:val="clear" w:fill="FFFFFF"/>
        </w:rPr>
        <w:t>第十四届贵州人才博览会引才工作在北京积水潭医院贵州医院党委统一领导下，成立人博会引才工作领导小组</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北京积水潭医院贵州医院纪检监察部门全程监督人博会引才工作；应聘人员应自觉遵守回避制度；相关工作人员严格落实保密、回避等纪律要求，确保引才工作公正、公平。如出现违纪违规情况，一经发现，将严肃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（三）引才有关政策咨询电话：</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0851-88162955</w:t>
      </w:r>
      <w:r>
        <w:rPr>
          <w:rFonts w:hint="eastAsia" w:ascii="仿宋_GB2312" w:hAnsi="微软雅黑" w:eastAsia="仿宋_GB2312" w:cs="仿宋_GB2312"/>
          <w:i w:val="0"/>
          <w:iCs w:val="0"/>
          <w:caps w:val="0"/>
          <w:color w:val="333333"/>
          <w:spacing w:val="0"/>
          <w:sz w:val="32"/>
          <w:szCs w:val="32"/>
          <w:bdr w:val="none" w:color="auto" w:sz="0" w:space="0"/>
          <w:shd w:val="clear" w:fill="FFFFFF"/>
        </w:rPr>
        <w:t>（北京积水潭医院贵州医院人事科）；引才过程中具体事宜，请联系各引才单位具体经办人（岗位信息表中联系人）。监督电话：北京积水潭医院贵州医院纪检监察室（</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0851-85793327</w:t>
      </w:r>
      <w:r>
        <w:rPr>
          <w:rFonts w:hint="eastAsia" w:ascii="仿宋_GB2312" w:hAnsi="微软雅黑" w:eastAsia="仿宋_GB2312" w:cs="仿宋_GB2312"/>
          <w:i w:val="0"/>
          <w:iCs w:val="0"/>
          <w:caps w:val="0"/>
          <w:color w:val="333333"/>
          <w:spacing w:val="0"/>
          <w:sz w:val="32"/>
          <w:szCs w:val="32"/>
          <w:bdr w:val="none" w:color="auto" w:sz="0" w:space="0"/>
          <w:shd w:val="clear" w:fill="FFFFFF"/>
        </w:rPr>
        <w:t>）。联系时间：工作日上午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8:30</w:t>
      </w:r>
      <w:r>
        <w:rPr>
          <w:rFonts w:hint="eastAsia" w:ascii="仿宋_GB2312" w:hAnsi="微软雅黑" w:eastAsia="仿宋_GB2312" w:cs="仿宋_GB2312"/>
          <w:i w:val="0"/>
          <w:iCs w:val="0"/>
          <w:caps w:val="0"/>
          <w:color w:val="333333"/>
          <w:spacing w:val="0"/>
          <w:sz w:val="32"/>
          <w:szCs w:val="32"/>
          <w:bdr w:val="none" w:color="auto" w:sz="0" w:space="0"/>
          <w:shd w:val="clear" w:fill="FFFFFF"/>
        </w:rPr>
        <w:t>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12:00</w:t>
      </w:r>
      <w:r>
        <w:rPr>
          <w:rFonts w:hint="eastAsia" w:ascii="仿宋_GB2312" w:hAnsi="微软雅黑" w:eastAsia="仿宋_GB2312" w:cs="仿宋_GB2312"/>
          <w:i w:val="0"/>
          <w:iCs w:val="0"/>
          <w:caps w:val="0"/>
          <w:color w:val="333333"/>
          <w:spacing w:val="0"/>
          <w:sz w:val="32"/>
          <w:szCs w:val="32"/>
          <w:bdr w:val="none" w:color="auto" w:sz="0" w:space="0"/>
          <w:shd w:val="clear" w:fill="FFFFFF"/>
        </w:rPr>
        <w:t>；下午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1:30</w:t>
      </w:r>
      <w:r>
        <w:rPr>
          <w:rFonts w:hint="eastAsia" w:ascii="仿宋_GB2312" w:hAnsi="微软雅黑" w:eastAsia="仿宋_GB2312" w:cs="仿宋_GB2312"/>
          <w:i w:val="0"/>
          <w:iCs w:val="0"/>
          <w:caps w:val="0"/>
          <w:color w:val="333333"/>
          <w:spacing w:val="0"/>
          <w:sz w:val="32"/>
          <w:szCs w:val="32"/>
          <w:bdr w:val="none" w:color="auto" w:sz="0" w:space="0"/>
          <w:shd w:val="clear" w:fill="FFFFFF"/>
        </w:rPr>
        <w:t>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5:00</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四）所有应聘人员在报名前请务必仔细阅读本引才方案，随时保持通信联络畅通，并对北京积水潭医院贵州医院官网、贵州省人力资源和社会保障厅官网、贵州人才博览会官网保持关注，如因考生未阅读公告或错填联系电话、关闭电话、更改电话号码等导致无法联系的，后果由考生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七、</w:t>
      </w:r>
      <w:r>
        <w:rPr>
          <w:rFonts w:hint="eastAsia" w:ascii="黑体" w:hAnsi="宋体" w:eastAsia="黑体" w:cs="黑体"/>
          <w:i w:val="0"/>
          <w:iCs w:val="0"/>
          <w:caps w:val="0"/>
          <w:color w:val="333333"/>
          <w:spacing w:val="0"/>
          <w:sz w:val="32"/>
          <w:szCs w:val="32"/>
          <w:u w:val="none"/>
          <w:bdr w:val="none" w:color="auto" w:sz="0" w:space="0"/>
          <w:shd w:val="clear" w:fill="FFFFFF"/>
        </w:rPr>
        <w:t>其他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未定事宜，由北京积水潭医院贵州医院报贵州省卫生健康委员会商贵州省人力资源和社会保障厅研究确定。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本引才工作方案由北京积水潭医院贵州医院负责解释。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"https://rst.guizhou.gov.cn/zwgk/zdlyxx/sydwgkzp/202604/P020260420501668772776.xlsx" \o "附件1：北京积水潭医院贵州医院2026年第十四届人博会岗位信息表.xlsx"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附件1：北京积水潭医院贵州医院2026年第十四届人博会岗位信息表.xlsx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"https://rst.guizhou.gov.cn/zwgk/zdlyxx/sydwgkzp/202604/P020260420501668811565.doc" \o "附件2：关于基层工作经历的范围界定.doc"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附件2：关于基层工作经历的范围界定.doc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"https://rst.guizhou.gov.cn/zwgk/zdlyxx/sydwgkzp/202604/P020260420501668838568.doc" \o "附件3：北京积水潭医院贵州医院应聘报名表.doc"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附件3：北京积水潭医院贵州医院应聘报名表.doc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"https://rst.guizhou.gov.cn/zwgk/zdlyxx/sydwgkzp/202604/P020260420501668868603.docx" \o "附件4：\“扫描件和原件一致\”承诺书.docx"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附件4：“扫描件和原件一致”承诺书.docx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"https://rst.guizhou.gov.cn/zwgk/zdlyxx/sydwgkzp/202604/P020260420501668882331.docx" \o "附件5：国内毕业生关于本年度内取得报考所需学历、学位证书的承诺书.docx"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附件5：国内毕业生关于本年度内取得报考所需学历、学位证书的承诺书.docx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"https://rst.guizhou.gov.cn/zwgk/zdlyxx/sydwgkzp/202604/P020260420501668915109.docx" \o "附件6：关于本年度内取得报考所需学位及教育部国(境)外学历学位认证证书的承诺书.docx"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附件6：关于本年度内取得报考所需学位及教育部国(境)外学历学位认证证书的承诺书.docx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"https://rst.guizhou.gov.cn/zwgk/zdlyxx/sydwgkzp/202604/P020260420501668948432.doc" \o "附件7：符合专业比对条件报考人员承诺书.doc"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附件7：符合专业比对条件报考人员承诺书.doc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"https://rst.guizhou.gov.cn/zwgk/zdlyxx/sydwgkzp/202604/P020260420501668960339.docx" \o "附件8：关于本年度内取得住院医师规范化培训合格证书的承诺书.docx"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附件8：关于本年度内取得住院医师规范化培训合格证书的承诺书.docx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"https://rst.guizhou.gov.cn/zwgk/zdlyxx/sydwgkzp/202604/P020260421639696074238.doc" \o "附件9：同意报考证明.doc"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附件9：同意报考证明.doc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righ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北京积水潭医院贵州医院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righ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2026年4月20日</w:t>
      </w:r>
    </w:p>
    <w:p>
      <w:pPr>
        <w:autoSpaceDN w:val="0"/>
        <w:rPr>
          <w:rFonts w:hint="eastAsia"/>
        </w:rPr>
      </w:pPr>
    </w:p>
    <w:p>
      <w:pPr>
        <w:autoSpaceDN w:val="0"/>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ind w:leftChars="0"/>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5rqDt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BOWnDlhaeKXH98vP39ffn1j&#10;66RPH2JFaXeBEnF47QfKnf2RnIn20IJNfyLEKE7qnq/qqgGZTJfWq/W6pJCk2Hwg/OL+eoCIb5W3&#10;LBk1BxpfVlWc3kccU+eUVM35W21MHqFxfzkIM3mK1PvYY7Jw2A8Tob1vzsSH3gHV6Tx85aynLai5&#10;o6XnzLxzJHJamNmA2djPhnCSLtYcORvNNzgu1jGAPnR51VJTMbw6InWaCaQ2xtpTdzTXLMG0g2lx&#10;Hp5z1v27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Oa6g7dAQAAvwMAAA4AAAAAAAAA&#10;AQAgAAAAHgEAAGRycy9lMm9Eb2MueG1sUEsFBgAAAAAGAAYAWQEAAG0FA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tabs>
        <w:tab w:val="clear" w:pos="4153"/>
      </w:tabs>
      <w:ind w:leftChars="0"/>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CQIYMkBAACb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R4rjFiV++f7v8+HX5+ZUs&#10;X2eB+gA15j0EzEzDnR8wefYDOjPvQUWbv8iIYBzlPV/llUMiIj9ar9brCkMCY/MF8dnj8xAhvZXe&#10;kmw0NOL8iqz89B7SmDqn5GrO32tjygyN+8uBmNnDcu9jj9lKw36YCO19e0Y+PY6+oQ43nRLzzqGy&#10;eUtmI87GfjaOIepDV9Yo14Nwe0zYROktVxhhp8I4s8Ju2q+8FH/eS9bj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oJAhgyQEAAJsDAAAOAAAAAAAAAAEAIAAAAB4BAABkcnMvZTJvRG9j&#10;LnhtbFBLBQYAAAAABgAGAFkBAABZBQAAAAA=&#10;">
              <v:fill on="f" focussize="0,0"/>
              <v:stroke on="f"/>
              <v:imagedata o:title=""/>
              <o:lock v:ext="edit" aspectratio="f"/>
              <v:textbox inset="0mm,0mm,0mm,0mm" style="mso-fit-shape-to-text:t;">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4975225</wp:posOffset>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left:391.75pt;margin-top:0pt;height:144pt;width:144pt;mso-position-horizontal-relative:margin;mso-wrap-style:none;z-index:251659264;mso-width-relative:page;mso-height-relative:page;" filled="f" stroked="f" coordsize="21600,21600" o:gfxdata="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GSb3fTAAAACQEAAA8AAAAAAAAA&#10;AQAgAAAAIgAAAGRycy9kb3ducmV2LnhtbFBLAQIUABQAAAAIAIdO4kBxzvyy3QEAAL8DAAAOAAAA&#10;AAAAAAEAIAAAACIBAABkcnMvZTJvRG9jLnhtbFBLBQYAAAAABgAGAFkBAABxBQAAAAA=&#10;">
              <v:fill on="f" focussize="0,0"/>
              <v:stroke on="f"/>
              <v:imagedata o:title=""/>
              <o:lock v:ext="edit" aspectratio="f"/>
              <v:textbox inset="0mm,0mm,0mm,0mm" style="mso-fit-shape-to-text:t;">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19"/>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B5A20"/>
    <w:rsid w:val="000623A2"/>
    <w:rsid w:val="00067FC4"/>
    <w:rsid w:val="000A53F8"/>
    <w:rsid w:val="001F247C"/>
    <w:rsid w:val="00255199"/>
    <w:rsid w:val="002604E4"/>
    <w:rsid w:val="00264016"/>
    <w:rsid w:val="002A49DC"/>
    <w:rsid w:val="003C0B52"/>
    <w:rsid w:val="00433B72"/>
    <w:rsid w:val="005C4FF4"/>
    <w:rsid w:val="005C7D4D"/>
    <w:rsid w:val="00692FEA"/>
    <w:rsid w:val="006C7F43"/>
    <w:rsid w:val="008038F3"/>
    <w:rsid w:val="008A039F"/>
    <w:rsid w:val="009F6252"/>
    <w:rsid w:val="00AE13F6"/>
    <w:rsid w:val="00B15BF1"/>
    <w:rsid w:val="00B418DD"/>
    <w:rsid w:val="00B73BAF"/>
    <w:rsid w:val="00BE4281"/>
    <w:rsid w:val="00C357A7"/>
    <w:rsid w:val="00D752E9"/>
    <w:rsid w:val="00DB3456"/>
    <w:rsid w:val="00DE0054"/>
    <w:rsid w:val="00EE3A23"/>
    <w:rsid w:val="00F6093D"/>
    <w:rsid w:val="104B5A20"/>
    <w:rsid w:val="12A35234"/>
    <w:rsid w:val="201568F5"/>
    <w:rsid w:val="2F346E01"/>
    <w:rsid w:val="3C923D8E"/>
    <w:rsid w:val="3EA10927"/>
    <w:rsid w:val="46AD648E"/>
    <w:rsid w:val="66B909D6"/>
    <w:rsid w:val="77FF50EB"/>
    <w:rsid w:val="7A35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spacing w:line="58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val="0"/>
      <w:keepLines/>
      <w:overflowPunct w:val="0"/>
      <w:autoSpaceDE w:val="0"/>
      <w:autoSpaceDN w:val="0"/>
      <w:snapToGrid/>
      <w:spacing w:beforeLines="0" w:beforeAutospacing="0" w:afterLines="0" w:afterAutospacing="0" w:line="580" w:lineRule="exact"/>
      <w:ind w:firstLine="880" w:firstLineChars="200"/>
      <w:outlineLvl w:val="0"/>
    </w:pPr>
    <w:rPr>
      <w:rFonts w:eastAsia="黑体" w:cs="Times New Roman"/>
      <w:kern w:val="44"/>
    </w:rPr>
  </w:style>
  <w:style w:type="paragraph" w:styleId="3">
    <w:name w:val="heading 2"/>
    <w:basedOn w:val="1"/>
    <w:next w:val="1"/>
    <w:unhideWhenUsed/>
    <w:qFormat/>
    <w:uiPriority w:val="9"/>
    <w:pPr>
      <w:keepNext/>
      <w:keepLines/>
      <w:overflowPunct w:val="0"/>
      <w:autoSpaceDE w:val="0"/>
      <w:autoSpaceDN w:val="0"/>
      <w:spacing w:line="580" w:lineRule="exact"/>
      <w:ind w:firstLine="880" w:firstLineChars="200"/>
      <w:outlineLvl w:val="1"/>
    </w:pPr>
    <w:rPr>
      <w:rFonts w:eastAsia="楷体_GB2312" w:cs="Times New Roman"/>
      <w:bCs/>
      <w:szCs w:val="32"/>
    </w:rPr>
  </w:style>
  <w:style w:type="paragraph" w:styleId="4">
    <w:name w:val="heading 3"/>
    <w:basedOn w:val="1"/>
    <w:next w:val="1"/>
    <w:unhideWhenUsed/>
    <w:qFormat/>
    <w:uiPriority w:val="9"/>
    <w:pPr>
      <w:keepNext/>
      <w:keepLines/>
      <w:spacing w:beforeLines="0" w:beforeAutospacing="0" w:afterLines="0" w:afterAutospacing="0" w:line="580" w:lineRule="exact"/>
      <w:ind w:firstLine="880" w:firstLineChars="200"/>
      <w:outlineLvl w:val="2"/>
    </w:pPr>
    <w:rPr>
      <w:rFonts w:cs="Times New Roman"/>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ind w:firstLine="0" w:firstLineChars="0"/>
      <w:jc w:val="left"/>
    </w:pPr>
    <w:rPr>
      <w:rFonts w:ascii="宋体" w:hAnsi="宋体" w:eastAsia="宋体" w:cs="宋体"/>
      <w:sz w:val="28"/>
      <w:szCs w:val="2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line="560" w:lineRule="exact"/>
      <w:jc w:val="center"/>
      <w:outlineLvl w:val="1"/>
    </w:pPr>
    <w:rPr>
      <w:rFonts w:ascii="Times New Roman" w:hAnsi="Times New Roman" w:eastAsia="楷体_GB2312"/>
      <w:bCs/>
      <w:kern w:val="28"/>
      <w:szCs w:val="32"/>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6"/>
    <w:qFormat/>
    <w:uiPriority w:val="10"/>
    <w:pPr>
      <w:spacing w:line="640" w:lineRule="exact"/>
      <w:ind w:firstLine="0" w:firstLineChars="0"/>
      <w:jc w:val="center"/>
      <w:outlineLvl w:val="0"/>
    </w:pPr>
    <w:rPr>
      <w:rFonts w:eastAsia="方正小标宋简体"/>
      <w:bCs/>
      <w:sz w:val="44"/>
      <w:szCs w:val="32"/>
    </w:rPr>
  </w:style>
  <w:style w:type="character" w:styleId="12">
    <w:name w:val="Hyperlink"/>
    <w:basedOn w:val="11"/>
    <w:semiHidden/>
    <w:unhideWhenUsed/>
    <w:uiPriority w:val="99"/>
    <w:rPr>
      <w:color w:val="0000FF"/>
      <w:u w:val="single"/>
    </w:rPr>
  </w:style>
  <w:style w:type="character" w:customStyle="1" w:styleId="13">
    <w:name w:val="页脚 Char"/>
    <w:basedOn w:val="11"/>
    <w:link w:val="5"/>
    <w:qFormat/>
    <w:uiPriority w:val="99"/>
    <w:rPr>
      <w:rFonts w:ascii="宋体" w:hAnsi="宋体" w:eastAsia="宋体" w:cs="宋体"/>
      <w:sz w:val="28"/>
      <w:szCs w:val="28"/>
    </w:rPr>
  </w:style>
  <w:style w:type="character" w:customStyle="1" w:styleId="14">
    <w:name w:val="页眉 Char"/>
    <w:basedOn w:val="11"/>
    <w:link w:val="6"/>
    <w:semiHidden/>
    <w:qFormat/>
    <w:uiPriority w:val="99"/>
    <w:rPr>
      <w:sz w:val="18"/>
      <w:szCs w:val="18"/>
    </w:rPr>
  </w:style>
  <w:style w:type="character" w:customStyle="1" w:styleId="15">
    <w:name w:val="副标题 Char"/>
    <w:basedOn w:val="11"/>
    <w:link w:val="7"/>
    <w:qFormat/>
    <w:uiPriority w:val="11"/>
    <w:rPr>
      <w:rFonts w:ascii="Times New Roman" w:hAnsi="Times New Roman" w:eastAsia="楷体_GB2312" w:cs="Times New Roman"/>
      <w:bCs/>
      <w:kern w:val="28"/>
      <w:sz w:val="32"/>
      <w:szCs w:val="32"/>
    </w:rPr>
  </w:style>
  <w:style w:type="character" w:customStyle="1" w:styleId="16">
    <w:name w:val="标题 Char"/>
    <w:basedOn w:val="11"/>
    <w:link w:val="9"/>
    <w:qFormat/>
    <w:uiPriority w:val="10"/>
    <w:rPr>
      <w:rFonts w:ascii="Times New Roman" w:hAnsi="Times New Roman" w:eastAsia="方正小标宋简体" w:cs="Times New Roman"/>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GIF"/><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6723;&#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新建文档模版.dot</Template>
  <Pages>5</Pages>
  <Words>27</Words>
  <Characters>28</Characters>
  <Lines>1</Lines>
  <Paragraphs>1</Paragraphs>
  <TotalTime>2</TotalTime>
  <ScaleCrop>false</ScaleCrop>
  <LinksUpToDate>false</LinksUpToDate>
  <CharactersWithSpaces>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2026-04-22T10:59:00Z</dcterms:created>
  <dc:creator>Administrator</dc:creator>
  <cp:lastModifiedBy>Forget all</cp:lastModifiedBy>
  <dcterms:modified xsi:type="dcterms:W3CDTF">2026-04-22T11:00:46Z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E541695063BB42EC9E46CE0E3A14C878</vt:lpwstr>
  </property>
  <property fmtid="{D5CDD505-2E9C-101B-9397-08002B2CF9AE}" pid="3" name="KSOProductBuildVer">
    <vt:lpwstr>2052-11.8.2.10912</vt:lpwstr>
  </property>
</Properties>
</file>