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3A0C">
      <w:pPr>
        <w:spacing w:before="101" w:line="224" w:lineRule="auto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黑体" w:eastAsia="黑体" w:cs="Times New Roman"/>
          <w:bCs/>
          <w:spacing w:val="-17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bCs/>
          <w:spacing w:val="-17"/>
          <w:sz w:val="32"/>
          <w:szCs w:val="32"/>
          <w:lang w:eastAsia="zh-CN"/>
        </w:rPr>
        <w:t>3</w:t>
      </w:r>
    </w:p>
    <w:p w14:paraId="1F3D3B0F">
      <w:pPr>
        <w:spacing w:line="289" w:lineRule="auto"/>
        <w:jc w:val="center"/>
        <w:rPr>
          <w:rFonts w:ascii="Times New Roman" w:hAnsi="Times New Roman" w:eastAsia="方正小标宋简体" w:cs="Times New Roman"/>
          <w:bCs/>
          <w:spacing w:val="-5"/>
          <w:position w:val="11"/>
          <w:sz w:val="44"/>
          <w:szCs w:val="44"/>
          <w:lang w:eastAsia="zh-CN"/>
        </w:rPr>
      </w:pPr>
    </w:p>
    <w:p w14:paraId="0C1A19DE">
      <w:pPr>
        <w:spacing w:line="289" w:lineRule="auto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方正小标宋简体" w:cs="Times New Roman"/>
          <w:bCs/>
          <w:spacing w:val="-5"/>
          <w:position w:val="11"/>
          <w:sz w:val="44"/>
          <w:szCs w:val="44"/>
          <w:lang w:eastAsia="zh-CN"/>
        </w:rPr>
        <w:t>公安机关录用人民警察体能测评项目和标准</w:t>
      </w:r>
    </w:p>
    <w:p w14:paraId="12F23B2B">
      <w:pPr>
        <w:spacing w:before="100" w:line="221" w:lineRule="auto"/>
        <w:ind w:left="729"/>
        <w:rPr>
          <w:rFonts w:ascii="Times New Roman" w:hAnsi="Times New Roman" w:eastAsia="黑体" w:cs="Times New Roman"/>
          <w:b/>
          <w:bCs/>
          <w:spacing w:val="14"/>
          <w:sz w:val="31"/>
          <w:szCs w:val="31"/>
          <w:lang w:eastAsia="zh-CN"/>
        </w:rPr>
      </w:pPr>
    </w:p>
    <w:p w14:paraId="47B1B710">
      <w:pPr>
        <w:spacing w:before="100" w:line="221" w:lineRule="auto"/>
        <w:ind w:left="729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bCs/>
          <w:spacing w:val="14"/>
          <w:sz w:val="32"/>
          <w:szCs w:val="32"/>
          <w:lang w:eastAsia="zh-CN"/>
        </w:rPr>
        <w:t>一、男子组</w:t>
      </w:r>
    </w:p>
    <w:p w14:paraId="34E82CCB">
      <w:pPr>
        <w:spacing w:line="108" w:lineRule="exact"/>
        <w:rPr>
          <w:rFonts w:ascii="Times New Roman" w:hAnsi="Times New Roman" w:cs="Times New Roman"/>
          <w:lang w:eastAsia="zh-CN"/>
        </w:rPr>
      </w:pPr>
    </w:p>
    <w:tbl>
      <w:tblPr>
        <w:tblStyle w:val="9"/>
        <w:tblW w:w="7634" w:type="dxa"/>
        <w:tblInd w:w="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437"/>
        <w:gridCol w:w="2805"/>
      </w:tblGrid>
      <w:tr w14:paraId="31AAA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392" w:type="dxa"/>
            <w:vMerge w:val="restart"/>
            <w:tcBorders>
              <w:bottom w:val="nil"/>
            </w:tcBorders>
          </w:tcPr>
          <w:p w14:paraId="47F5EC41">
            <w:pPr>
              <w:spacing w:line="316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7D663E83">
            <w:pPr>
              <w:pStyle w:val="10"/>
              <w:spacing w:before="100" w:line="220" w:lineRule="auto"/>
              <w:ind w:left="875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spacing w:val="-9"/>
              </w:rPr>
              <w:t>项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cs="Times New Roman"/>
                <w:spacing w:val="-9"/>
              </w:rPr>
              <w:t>目</w:t>
            </w:r>
          </w:p>
        </w:tc>
        <w:tc>
          <w:tcPr>
            <w:tcW w:w="5242" w:type="dxa"/>
            <w:gridSpan w:val="2"/>
          </w:tcPr>
          <w:p w14:paraId="4BCE24DB">
            <w:pPr>
              <w:pStyle w:val="10"/>
              <w:spacing w:before="138" w:line="220" w:lineRule="auto"/>
              <w:ind w:left="1963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spacing w:val="-7"/>
              </w:rPr>
              <w:t>标准</w:t>
            </w:r>
          </w:p>
        </w:tc>
      </w:tr>
      <w:tr w14:paraId="6860F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92" w:type="dxa"/>
            <w:vMerge w:val="continue"/>
            <w:tcBorders>
              <w:top w:val="nil"/>
            </w:tcBorders>
          </w:tcPr>
          <w:p w14:paraId="10F89E9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</w:tcPr>
          <w:p w14:paraId="7179C8F8">
            <w:pPr>
              <w:pStyle w:val="10"/>
              <w:spacing w:before="134" w:line="219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30</w:t>
            </w:r>
            <w:r>
              <w:rPr>
                <w:rFonts w:ascii="Times New Roman" w:cs="Times New Roman"/>
                <w:spacing w:val="2"/>
              </w:rPr>
              <w:t>岁</w:t>
            </w:r>
            <w:r>
              <w:rPr>
                <w:rFonts w:ascii="Times New Roman" w:hAnsi="Times New Roman" w:cs="Times New Roman"/>
                <w:spacing w:val="2"/>
              </w:rPr>
              <w:t>(</w:t>
            </w:r>
            <w:r>
              <w:rPr>
                <w:rFonts w:ascii="Times New Roman" w:cs="Times New Roman"/>
                <w:spacing w:val="2"/>
              </w:rPr>
              <w:t>含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>
              <w:rPr>
                <w:rFonts w:ascii="Times New Roman" w:cs="Times New Roman"/>
                <w:spacing w:val="2"/>
              </w:rPr>
              <w:t>以下</w:t>
            </w:r>
          </w:p>
        </w:tc>
        <w:tc>
          <w:tcPr>
            <w:tcW w:w="2805" w:type="dxa"/>
          </w:tcPr>
          <w:p w14:paraId="702C63C0">
            <w:pPr>
              <w:pStyle w:val="10"/>
              <w:spacing w:before="134" w:line="219" w:lineRule="auto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4"/>
              </w:rPr>
              <w:t>31</w:t>
            </w:r>
            <w:r>
              <w:rPr>
                <w:rFonts w:ascii="Times New Roman" w:cs="Times New Roman"/>
                <w:spacing w:val="44"/>
              </w:rPr>
              <w:t>岁</w:t>
            </w:r>
            <w:r>
              <w:rPr>
                <w:rFonts w:ascii="Times New Roman" w:hAnsi="Times New Roman" w:cs="Times New Roman"/>
                <w:spacing w:val="44"/>
              </w:rPr>
              <w:t>(</w:t>
            </w:r>
            <w:r>
              <w:rPr>
                <w:rFonts w:ascii="Times New Roman" w:cs="Times New Roman"/>
                <w:spacing w:val="44"/>
              </w:rPr>
              <w:t>含</w:t>
            </w:r>
            <w:r>
              <w:rPr>
                <w:rFonts w:ascii="Times New Roman" w:hAnsi="Times New Roman" w:cs="Times New Roman"/>
                <w:spacing w:val="44"/>
              </w:rPr>
              <w:t>)</w:t>
            </w:r>
            <w:r>
              <w:rPr>
                <w:rFonts w:ascii="Times New Roman" w:cs="Times New Roman"/>
                <w:spacing w:val="44"/>
              </w:rPr>
              <w:t>以上</w:t>
            </w:r>
          </w:p>
        </w:tc>
      </w:tr>
      <w:tr w14:paraId="616E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2" w:type="dxa"/>
          </w:tcPr>
          <w:p w14:paraId="036902B8">
            <w:pPr>
              <w:pStyle w:val="10"/>
              <w:spacing w:before="146" w:line="219" w:lineRule="auto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10</w:t>
            </w:r>
            <w:r>
              <w:rPr>
                <w:rFonts w:ascii="Times New Roman" w:cs="Times New Roman"/>
                <w:spacing w:val="2"/>
              </w:rPr>
              <w:t>米</w:t>
            </w:r>
            <w:r>
              <w:rPr>
                <w:rFonts w:ascii="Times New Roman" w:hAnsi="Times New Roman" w:cs="Times New Roman"/>
                <w:spacing w:val="2"/>
              </w:rPr>
              <w:t>×4</w:t>
            </w:r>
            <w:r>
              <w:rPr>
                <w:rFonts w:ascii="Times New Roman" w:cs="Times New Roman"/>
                <w:spacing w:val="2"/>
              </w:rPr>
              <w:t>往返跑</w:t>
            </w:r>
          </w:p>
        </w:tc>
        <w:tc>
          <w:tcPr>
            <w:tcW w:w="2437" w:type="dxa"/>
          </w:tcPr>
          <w:p w14:paraId="3C0C9D33">
            <w:pPr>
              <w:pStyle w:val="10"/>
              <w:spacing w:before="155" w:line="224" w:lineRule="auto"/>
              <w:ind w:left="66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</w:rPr>
              <w:t>≤13</w:t>
            </w:r>
            <w:r>
              <w:rPr>
                <w:rFonts w:hint="default" w:ascii="Times New Roman" w:hAnsi="Times New Roman" w:cs="Times New Roman"/>
                <w:spacing w:val="-6"/>
              </w:rPr>
              <w:t>"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1</w:t>
            </w:r>
          </w:p>
        </w:tc>
        <w:tc>
          <w:tcPr>
            <w:tcW w:w="2805" w:type="dxa"/>
          </w:tcPr>
          <w:p w14:paraId="6AD4971D">
            <w:pPr>
              <w:pStyle w:val="10"/>
              <w:spacing w:before="174" w:line="236" w:lineRule="auto"/>
              <w:ind w:left="7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≤13"4</w:t>
            </w:r>
          </w:p>
        </w:tc>
      </w:tr>
      <w:tr w14:paraId="3496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392" w:type="dxa"/>
          </w:tcPr>
          <w:p w14:paraId="0DF20BA3">
            <w:pPr>
              <w:pStyle w:val="10"/>
              <w:spacing w:before="148" w:line="219" w:lineRule="auto"/>
              <w:ind w:left="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1000</w:t>
            </w:r>
            <w:r>
              <w:rPr>
                <w:rFonts w:ascii="Times New Roman" w:cs="Times New Roman"/>
                <w:spacing w:val="2"/>
              </w:rPr>
              <w:t>米跑</w:t>
            </w:r>
          </w:p>
        </w:tc>
        <w:tc>
          <w:tcPr>
            <w:tcW w:w="2437" w:type="dxa"/>
          </w:tcPr>
          <w:p w14:paraId="4C472B6D">
            <w:pPr>
              <w:pStyle w:val="10"/>
              <w:spacing w:before="180" w:line="231" w:lineRule="auto"/>
              <w:ind w:left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&lt;4'25"</w:t>
            </w:r>
          </w:p>
        </w:tc>
        <w:tc>
          <w:tcPr>
            <w:tcW w:w="2805" w:type="dxa"/>
          </w:tcPr>
          <w:p w14:paraId="42BF95EA">
            <w:pPr>
              <w:pStyle w:val="10"/>
              <w:spacing w:before="176" w:line="233" w:lineRule="auto"/>
              <w:ind w:left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0"/>
              </w:rPr>
              <w:t>≤4'35</w:t>
            </w:r>
            <w:r>
              <w:rPr>
                <w:rFonts w:ascii="Times New Roman" w:hAnsi="Times New Roman" w:cs="Times New Roman"/>
                <w:spacing w:val="-3"/>
              </w:rPr>
              <w:t>"</w:t>
            </w:r>
          </w:p>
        </w:tc>
      </w:tr>
      <w:tr w14:paraId="4EEF5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392" w:type="dxa"/>
          </w:tcPr>
          <w:p w14:paraId="3CB37653">
            <w:pPr>
              <w:pStyle w:val="10"/>
              <w:spacing w:before="161" w:line="219" w:lineRule="auto"/>
              <w:ind w:left="565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spacing w:val="3"/>
              </w:rPr>
              <w:t>纵跳摸高</w:t>
            </w:r>
          </w:p>
        </w:tc>
        <w:tc>
          <w:tcPr>
            <w:tcW w:w="5242" w:type="dxa"/>
            <w:gridSpan w:val="2"/>
          </w:tcPr>
          <w:p w14:paraId="0B9DC8F4">
            <w:pPr>
              <w:pStyle w:val="10"/>
              <w:spacing w:before="161" w:line="219" w:lineRule="auto"/>
              <w:ind w:left="18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&gt;265</w:t>
            </w:r>
            <w:r>
              <w:rPr>
                <w:rFonts w:ascii="Times New Roman" w:cs="Times New Roman"/>
                <w:spacing w:val="2"/>
              </w:rPr>
              <w:t>厘米</w:t>
            </w:r>
          </w:p>
        </w:tc>
      </w:tr>
    </w:tbl>
    <w:p w14:paraId="7FE20C09">
      <w:pPr>
        <w:spacing w:line="280" w:lineRule="auto"/>
        <w:rPr>
          <w:rFonts w:ascii="Times New Roman" w:hAnsi="Times New Roman" w:cs="Times New Roman" w:eastAsiaTheme="minorEastAsia"/>
          <w:lang w:eastAsia="zh-CN"/>
        </w:rPr>
      </w:pPr>
    </w:p>
    <w:p w14:paraId="6E64D227">
      <w:pPr>
        <w:spacing w:line="280" w:lineRule="auto"/>
        <w:rPr>
          <w:rFonts w:ascii="Times New Roman" w:hAnsi="Times New Roman" w:cs="Times New Roman" w:eastAsiaTheme="minorEastAsia"/>
          <w:lang w:eastAsia="zh-CN"/>
        </w:rPr>
      </w:pPr>
    </w:p>
    <w:p w14:paraId="6EA9B428">
      <w:pPr>
        <w:spacing w:line="280" w:lineRule="auto"/>
        <w:rPr>
          <w:rFonts w:ascii="Times New Roman" w:hAnsi="Times New Roman" w:cs="Times New Roman" w:eastAsiaTheme="minorEastAsia"/>
          <w:lang w:eastAsia="zh-CN"/>
        </w:rPr>
      </w:pPr>
    </w:p>
    <w:p w14:paraId="6832B763">
      <w:pPr>
        <w:spacing w:line="280" w:lineRule="auto"/>
        <w:rPr>
          <w:rFonts w:ascii="Times New Roman" w:hAnsi="Times New Roman" w:cs="Times New Roman" w:eastAsiaTheme="minorEastAsia"/>
          <w:lang w:eastAsia="zh-CN"/>
        </w:rPr>
      </w:pPr>
    </w:p>
    <w:p w14:paraId="599C3EB4">
      <w:pPr>
        <w:spacing w:line="114" w:lineRule="exact"/>
        <w:rPr>
          <w:rFonts w:ascii="Times New Roman" w:hAnsi="Times New Roman" w:cs="Times New Roman"/>
        </w:rPr>
      </w:pPr>
    </w:p>
    <w:p w14:paraId="64A38F0C">
      <w:pPr>
        <w:spacing w:line="303" w:lineRule="auto"/>
        <w:rPr>
          <w:rFonts w:ascii="Times New Roman" w:hAnsi="Times New Roman" w:cs="Times New Roman"/>
        </w:rPr>
      </w:pPr>
    </w:p>
    <w:p w14:paraId="247BCF79">
      <w:pPr>
        <w:spacing w:before="101" w:line="222" w:lineRule="auto"/>
        <w:ind w:left="729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bCs/>
          <w:spacing w:val="4"/>
          <w:sz w:val="32"/>
          <w:szCs w:val="32"/>
          <w:lang w:eastAsia="zh-CN"/>
        </w:rPr>
        <w:t>备注</w:t>
      </w:r>
      <w:r>
        <w:rPr>
          <w:rFonts w:ascii="Times New Roman" w:hAnsi="仿宋" w:eastAsia="仿宋" w:cs="Times New Roman"/>
          <w:bCs/>
          <w:spacing w:val="4"/>
          <w:sz w:val="32"/>
          <w:szCs w:val="32"/>
          <w:lang w:eastAsia="zh-CN"/>
        </w:rPr>
        <w:t>：</w:t>
      </w:r>
      <w:r>
        <w:rPr>
          <w:rFonts w:ascii="Times New Roman" w:hAnsi="仿宋" w:eastAsia="仿宋" w:cs="Times New Roman"/>
          <w:spacing w:val="4"/>
          <w:sz w:val="32"/>
          <w:szCs w:val="32"/>
          <w:lang w:eastAsia="zh-CN"/>
        </w:rPr>
        <w:t>年龄计算时间截止</w:t>
      </w:r>
      <w:r>
        <w:rPr>
          <w:rFonts w:hint="eastAsia" w:ascii="Times New Roman" w:hAnsi="仿宋" w:eastAsia="仿宋" w:cs="Times New Roman"/>
          <w:spacing w:val="4"/>
          <w:sz w:val="32"/>
          <w:szCs w:val="32"/>
          <w:lang w:eastAsia="zh-CN"/>
        </w:rPr>
        <w:t>为</w:t>
      </w:r>
      <w:r>
        <w:rPr>
          <w:rFonts w:hint="eastAsia" w:ascii="Times New Roman" w:hAnsi="仿宋" w:eastAsia="仿宋" w:cs="Times New Roman"/>
          <w:spacing w:val="4"/>
          <w:sz w:val="32"/>
          <w:szCs w:val="32"/>
          <w:lang w:val="en-US" w:eastAsia="zh-CN"/>
        </w:rPr>
        <w:t>2026年4月29日</w:t>
      </w:r>
      <w:r>
        <w:rPr>
          <w:rFonts w:ascii="Times New Roman" w:hAnsi="仿宋" w:eastAsia="仿宋" w:cs="Times New Roman"/>
          <w:spacing w:val="4"/>
          <w:sz w:val="32"/>
          <w:szCs w:val="32"/>
          <w:lang w:eastAsia="zh-CN"/>
        </w:rPr>
        <w:t>。</w:t>
      </w:r>
    </w:p>
    <w:p w14:paraId="297E8266">
      <w:pPr>
        <w:spacing w:line="222" w:lineRule="auto"/>
        <w:rPr>
          <w:rFonts w:ascii="Times New Roman" w:hAnsi="Times New Roman" w:eastAsia="仿宋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8" w:header="0" w:footer="1701" w:gutter="0"/>
          <w:pgNumType w:fmt="decimal"/>
          <w:cols w:space="0" w:num="1"/>
          <w:rtlGutter w:val="0"/>
          <w:docGrid w:linePitch="0" w:charSpace="0"/>
        </w:sectPr>
      </w:pPr>
    </w:p>
    <w:p w14:paraId="785FB42B">
      <w:pPr>
        <w:widowControl w:val="0"/>
        <w:spacing w:line="700" w:lineRule="atLeast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方正小标宋简体" w:cs="Times New Roman"/>
          <w:bCs/>
          <w:spacing w:val="-5"/>
          <w:position w:val="11"/>
          <w:sz w:val="44"/>
          <w:szCs w:val="44"/>
          <w:lang w:eastAsia="zh-CN"/>
        </w:rPr>
        <w:t>公安机关录用人民警察体能测评实施规则</w:t>
      </w:r>
    </w:p>
    <w:p w14:paraId="5B0BEB9B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</w:p>
    <w:p w14:paraId="71B50026">
      <w:pPr>
        <w:widowControl w:val="0"/>
        <w:spacing w:line="560" w:lineRule="exact"/>
        <w:ind w:firstLine="696" w:firstLineChars="200"/>
        <w:rPr>
          <w:rFonts w:ascii="Times New Roman" w:hAnsi="Times New Roman" w:eastAsia="黑体" w:cs="Times New Roman"/>
          <w:bCs/>
          <w:spacing w:val="14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bCs/>
          <w:spacing w:val="14"/>
          <w:sz w:val="32"/>
          <w:szCs w:val="32"/>
          <w:lang w:eastAsia="zh-CN"/>
        </w:rPr>
        <w:t>一、</w:t>
      </w:r>
      <w:r>
        <w:rPr>
          <w:rFonts w:ascii="Times New Roman" w:hAnsi="Times New Roman" w:eastAsia="黑体" w:cs="Times New Roman"/>
          <w:bCs/>
          <w:spacing w:val="14"/>
          <w:sz w:val="32"/>
          <w:szCs w:val="32"/>
          <w:lang w:eastAsia="zh-CN"/>
        </w:rPr>
        <w:t>10</w:t>
      </w:r>
      <w:r>
        <w:rPr>
          <w:rFonts w:ascii="Times New Roman" w:hAnsi="黑体" w:eastAsia="黑体" w:cs="Times New Roman"/>
          <w:bCs/>
          <w:spacing w:val="14"/>
          <w:sz w:val="32"/>
          <w:szCs w:val="32"/>
          <w:lang w:eastAsia="zh-CN"/>
        </w:rPr>
        <w:t>米</w:t>
      </w:r>
      <w:r>
        <w:rPr>
          <w:rFonts w:ascii="Times New Roman" w:hAnsi="Times New Roman" w:eastAsia="黑体" w:cs="Times New Roman"/>
          <w:bCs/>
          <w:spacing w:val="14"/>
          <w:sz w:val="32"/>
          <w:szCs w:val="32"/>
          <w:lang w:eastAsia="zh-CN"/>
        </w:rPr>
        <w:t>×4</w:t>
      </w:r>
      <w:r>
        <w:rPr>
          <w:rFonts w:ascii="Times New Roman" w:hAnsi="黑体" w:eastAsia="黑体" w:cs="Times New Roman"/>
          <w:bCs/>
          <w:spacing w:val="14"/>
          <w:sz w:val="32"/>
          <w:szCs w:val="32"/>
          <w:lang w:eastAsia="zh-CN"/>
        </w:rPr>
        <w:t>往返跑</w:t>
      </w:r>
    </w:p>
    <w:p w14:paraId="677ED995">
      <w:pPr>
        <w:pStyle w:val="2"/>
        <w:widowControl w:val="0"/>
        <w:kinsoku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（一）场地器材</w:t>
      </w:r>
    </w:p>
    <w:p w14:paraId="261288CA">
      <w:pPr>
        <w:pStyle w:val="2"/>
        <w:widowControl w:val="0"/>
        <w:kinsoku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场地为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10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米长的直线跑道，在跑道的两端各划一条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cm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宽直线</w:t>
      </w:r>
      <w:r>
        <w:rPr>
          <w:rFonts w:hint="eastAsia" w:ascii="Times New Roman" w:hAnsi="Times New Roman" w:eastAsia="Times New Roman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S1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和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S2</w:t>
      </w:r>
      <w:r>
        <w:rPr>
          <w:rFonts w:hint="eastAsia" w:ascii="Times New Roman" w:hAnsi="Times New Roman" w:eastAsia="Times New Roman" w:cs="Times New Roman"/>
          <w:sz w:val="32"/>
          <w:szCs w:val="32"/>
          <w:lang w:eastAsia="zh-CN"/>
        </w:rPr>
        <w:t>），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将木块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lang w:eastAsia="zh-CN"/>
        </w:rPr>
        <w:t>cm×5cm×5cm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按每道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块竖立摆放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其中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块放在</w:t>
      </w:r>
      <w:r>
        <w:rPr>
          <w:rFonts w:ascii="Times New Roman" w:hAnsi="Times New Roman" w:cs="Times New Roman"/>
          <w:sz w:val="32"/>
          <w:szCs w:val="32"/>
          <w:lang w:eastAsia="zh-CN"/>
        </w:rPr>
        <w:t>S2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线上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块放在</w:t>
      </w:r>
      <w:r>
        <w:rPr>
          <w:rFonts w:ascii="Times New Roman" w:hAnsi="Times New Roman" w:cs="Times New Roman"/>
          <w:sz w:val="32"/>
          <w:szCs w:val="32"/>
          <w:lang w:eastAsia="zh-CN"/>
        </w:rPr>
        <w:t>S1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线上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秒表若干块。</w:t>
      </w:r>
    </w:p>
    <w:p w14:paraId="5313AE67">
      <w:pPr>
        <w:rPr>
          <w:rFonts w:ascii="Times New Roman" w:hAnsi="Times New Roman" w:cs="Times New Roman"/>
          <w:lang w:eastAsia="zh-CN"/>
        </w:rPr>
      </w:pPr>
    </w:p>
    <w:p w14:paraId="6008C58E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  <w:r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5514340" cy="2362200"/>
                <wp:effectExtent l="4445" t="4445" r="5715" b="1460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763F05">
                            <w:pPr>
                              <w:spacing w:before="101" w:line="222" w:lineRule="auto"/>
                              <w:ind w:firstLine="552" w:firstLineChars="150"/>
                              <w:rPr>
                                <w:rFonts w:ascii="黑体" w:hAnsi="黑体" w:eastAsia="黑体" w:cs="黑体"/>
                                <w:bCs/>
                                <w:spacing w:val="4"/>
                                <w:sz w:val="36"/>
                                <w:szCs w:val="36"/>
                                <w:shd w:val="clear" w:color="auto" w:fill="FFFFFF" w:themeFill="background1"/>
                                <w:lang w:eastAsia="zh-CN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Cs/>
                                <w:spacing w:val="4"/>
                                <w:sz w:val="36"/>
                                <w:szCs w:val="36"/>
                                <w:shd w:val="clear" w:color="auto" w:fill="FFFFFF" w:themeFill="background1"/>
                                <w:lang w:eastAsia="zh-CN"/>
                              </w:rPr>
                              <w:t>场地图示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spacing w:val="4"/>
                                <w:sz w:val="36"/>
                                <w:szCs w:val="36"/>
                                <w:shd w:val="clear" w:color="auto" w:fill="FFFFFF" w:themeFill="background1"/>
                                <w:lang w:eastAsia="zh-CN"/>
                              </w:rPr>
                              <w:t>：</w:t>
                            </w:r>
                          </w:p>
                          <w:p w14:paraId="7BC97F1D">
                            <w:pPr>
                              <w:rPr>
                                <w:rFonts w:eastAsiaTheme="minorEastAsia"/>
                                <w:shd w:val="clear" w:color="auto" w:fill="FFFFFF" w:themeFill="background1"/>
                                <w:lang w:eastAsia="zh-CN"/>
                              </w:rPr>
                            </w:pPr>
                          </w:p>
                          <w:p w14:paraId="7B7D85CC">
                            <w:pPr>
                              <w:rPr>
                                <w:rFonts w:eastAsiaTheme="minorEastAsia"/>
                                <w:shd w:val="clear" w:color="auto" w:fill="FFFFFF" w:themeFill="background1"/>
                                <w:lang w:eastAsia="zh-CN"/>
                              </w:rPr>
                            </w:pPr>
                          </w:p>
                          <w:p w14:paraId="0BF41CF1">
                            <w:pPr>
                              <w:rPr>
                                <w:rFonts w:eastAsiaTheme="minorEastAsia"/>
                                <w:shd w:val="clear" w:color="auto" w:fill="FFFFFF" w:themeFill="background1"/>
                                <w:lang w:eastAsia="zh-CN"/>
                              </w:rPr>
                            </w:pPr>
                          </w:p>
                          <w:p w14:paraId="2038E30E">
                            <w:pPr>
                              <w:rPr>
                                <w:rFonts w:eastAsiaTheme="minorEastAsia"/>
                                <w:shd w:val="clear" w:color="auto" w:fill="FFFFFF" w:themeFill="background1"/>
                                <w:lang w:eastAsia="zh-CN"/>
                              </w:rPr>
                            </w:pPr>
                          </w:p>
                          <w:p w14:paraId="48FF69CF">
                            <w:pPr>
                              <w:rPr>
                                <w:rFonts w:eastAsiaTheme="minorEastAsia"/>
                                <w:shd w:val="clear" w:color="auto" w:fill="FFFFFF" w:themeFill="background1"/>
                                <w:lang w:eastAsia="zh-CN"/>
                              </w:rPr>
                            </w:pPr>
                          </w:p>
                          <w:p w14:paraId="4AD3BE00">
                            <w:pPr>
                              <w:spacing w:line="560" w:lineRule="exact"/>
                              <w:ind w:firstLine="1336" w:firstLineChars="400"/>
                              <w:rPr>
                                <w:rFonts w:ascii="仿宋" w:hAnsi="仿宋" w:eastAsia="仿宋" w:cs="仿宋"/>
                                <w:spacing w:val="7"/>
                                <w:sz w:val="32"/>
                                <w:szCs w:val="32"/>
                                <w:shd w:val="clear" w:color="auto" w:fill="FFFFFF" w:themeFill="background1"/>
                                <w:lang w:eastAsia="zh-CN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32"/>
                                <w:szCs w:val="32"/>
                                <w:shd w:val="clear" w:color="auto" w:fill="FFFFFF" w:themeFill="background1"/>
                                <w:lang w:eastAsia="zh-CN"/>
                              </w:rPr>
                              <w:t>标志物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pacing w:val="7"/>
                                <w:sz w:val="32"/>
                                <w:szCs w:val="32"/>
                                <w:shd w:val="clear" w:color="auto" w:fill="FFFFFF" w:themeFill="background1"/>
                                <w:lang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仿宋" w:hAnsi="仿宋" w:eastAsia="仿宋" w:cs="仿宋"/>
                                <w:spacing w:val="7"/>
                                <w:sz w:val="32"/>
                                <w:szCs w:val="32"/>
                                <w:shd w:val="clear" w:color="auto" w:fill="FFFFFF" w:themeFill="background1"/>
                                <w:lang w:eastAsia="zh-CN"/>
                              </w:rPr>
                              <w:t>标志物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.6pt;margin-top:0.55pt;height:186pt;width:434.2pt;z-index:251661312;mso-width-relative:page;mso-height-relative:page;" fillcolor="#FFFFFF" filled="t" stroked="t" coordsize="21600,21600" o:gfxdata="UEsDBAoAAAAAAIdO4kAAAAAAAAAAAAAAAAAEAAAAZHJzL1BLAwQUAAAACACHTuJADuoYbdUAAAAH&#10;AQAADwAAAGRycy9kb3ducmV2LnhtbE2OzU7DMBCE70i8g7WVuCBqJxVNFeJUqAJxbsuFmxtvk6jx&#10;OondpuXpWU5wnB/NfMX66jpxwTG0njQkcwUCqfK2pVrD5/79aQUiREPWdJ5Qww0DrMv7u8Lk1k+0&#10;xcsu1oJHKORGQxNjn0sZqgadCXPfI3F29KMzkeVYSzuaicddJ1OlltKZlvihMT1uGqxOu7PT4Ke3&#10;m/M4qPTx69t9bF6H7TEdtH6YJeoFRMRr/CvDLz6jQ8lMB38mG0SnIUu5yHYCgtNV9rwEcdCwyBYJ&#10;yLKQ//nLH1BLAwQUAAAACACHTuJAwB8jYwwCAABFBAAADgAAAGRycy9lMm9Eb2MueG1srVPNjtMw&#10;EL4j8Q6W7zRtdruCqOlKUMoFAdLCA7j2JLHkP9luk74AvAEnLtx5rj7Hjp1s2V0uPZCDM54ZfzPz&#10;zczqdtCKHMAHaU1NF7M5JWC4FdK0Nf32dfvqNSUhMiOYsgZqeoRAb9cvX6x6V0FpO6sEeIIgJlS9&#10;q2kXo6uKIvAONAsz68CgsbFes4hX3xbCsx7RtSrK+fym6K0XzlsOIaB2MxrphOgvAbRNIzlsLN9r&#10;MHFE9aBYxJJCJ12g65xt0wCPn5smQCSqplhpzCcGQXmXzmK9YlXrmeskn1Jgl6TwrCbNpMGgZ6gN&#10;i4zsvfwHSkvubbBNnHGri7GQzAhWsZg/4+auYw5yLUh1cGfSw/+D5Z8OXzyRoqYlJYZpbPjp54/T&#10;rz+n39/JMtHTu1Ch151Dvzi8tQMOzYM+oDJVPTRepz/WQ9CO5B7P5MIQCUflcrm4vrpGE0dbeXVT&#10;4jAknOLvc+dD/ABWkyTU1GP3Mqns8DHE0fXBJUULVkmxlUrli29375QnB4ad3uZvQn/ipgzpa/pm&#10;WS4xEYbj2+DYoKgdUhBMm+M9eREuA06JbVjoxgQyQorPKi0j+Cx1wMR7I0g8OqTZ4HbRlIwGQYkC&#10;XMYkZc/IpLrEE7lTJgWBPOoTS6ljY2eSFIfdgKBJ3FlxxC7unZdthwTnPhbJgtOVOzFtQhrfx3eU&#10;H2//+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O6hht1QAAAAcBAAAPAAAAAAAAAAEAIAAAACIA&#10;AABkcnMvZG93bnJldi54bWxQSwECFAAUAAAACACHTuJAwB8jYwwCAABFBAAADgAAAAAAAAABACAA&#10;AAAk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F763F05">
                      <w:pPr>
                        <w:spacing w:before="101" w:line="222" w:lineRule="auto"/>
                        <w:ind w:firstLine="552" w:firstLineChars="150"/>
                        <w:rPr>
                          <w:rFonts w:ascii="黑体" w:hAnsi="黑体" w:eastAsia="黑体" w:cs="黑体"/>
                          <w:bCs/>
                          <w:spacing w:val="4"/>
                          <w:sz w:val="36"/>
                          <w:szCs w:val="36"/>
                          <w:shd w:val="clear" w:color="auto" w:fill="FFFFFF" w:themeFill="background1"/>
                          <w:lang w:eastAsia="zh-CN"/>
                        </w:rPr>
                      </w:pPr>
                      <w:r>
                        <w:rPr>
                          <w:rFonts w:ascii="黑体" w:hAnsi="黑体" w:eastAsia="黑体" w:cs="黑体"/>
                          <w:bCs/>
                          <w:spacing w:val="4"/>
                          <w:sz w:val="36"/>
                          <w:szCs w:val="36"/>
                          <w:shd w:val="clear" w:color="auto" w:fill="FFFFFF" w:themeFill="background1"/>
                          <w:lang w:eastAsia="zh-CN"/>
                        </w:rPr>
                        <w:t>场地图示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spacing w:val="4"/>
                          <w:sz w:val="36"/>
                          <w:szCs w:val="36"/>
                          <w:shd w:val="clear" w:color="auto" w:fill="FFFFFF" w:themeFill="background1"/>
                          <w:lang w:eastAsia="zh-CN"/>
                        </w:rPr>
                        <w:t>：</w:t>
                      </w:r>
                    </w:p>
                    <w:p w14:paraId="7BC97F1D">
                      <w:pPr>
                        <w:rPr>
                          <w:rFonts w:eastAsiaTheme="minorEastAsia"/>
                          <w:shd w:val="clear" w:color="auto" w:fill="FFFFFF" w:themeFill="background1"/>
                          <w:lang w:eastAsia="zh-CN"/>
                        </w:rPr>
                      </w:pPr>
                    </w:p>
                    <w:p w14:paraId="7B7D85CC">
                      <w:pPr>
                        <w:rPr>
                          <w:rFonts w:eastAsiaTheme="minorEastAsia"/>
                          <w:shd w:val="clear" w:color="auto" w:fill="FFFFFF" w:themeFill="background1"/>
                          <w:lang w:eastAsia="zh-CN"/>
                        </w:rPr>
                      </w:pPr>
                    </w:p>
                    <w:p w14:paraId="0BF41CF1">
                      <w:pPr>
                        <w:rPr>
                          <w:rFonts w:eastAsiaTheme="minorEastAsia"/>
                          <w:shd w:val="clear" w:color="auto" w:fill="FFFFFF" w:themeFill="background1"/>
                          <w:lang w:eastAsia="zh-CN"/>
                        </w:rPr>
                      </w:pPr>
                    </w:p>
                    <w:p w14:paraId="2038E30E">
                      <w:pPr>
                        <w:rPr>
                          <w:rFonts w:eastAsiaTheme="minorEastAsia"/>
                          <w:shd w:val="clear" w:color="auto" w:fill="FFFFFF" w:themeFill="background1"/>
                          <w:lang w:eastAsia="zh-CN"/>
                        </w:rPr>
                      </w:pPr>
                    </w:p>
                    <w:p w14:paraId="48FF69CF">
                      <w:pPr>
                        <w:rPr>
                          <w:rFonts w:eastAsiaTheme="minorEastAsia"/>
                          <w:shd w:val="clear" w:color="auto" w:fill="FFFFFF" w:themeFill="background1"/>
                          <w:lang w:eastAsia="zh-CN"/>
                        </w:rPr>
                      </w:pPr>
                    </w:p>
                    <w:p w14:paraId="4AD3BE00">
                      <w:pPr>
                        <w:spacing w:line="560" w:lineRule="exact"/>
                        <w:ind w:firstLine="1336" w:firstLineChars="400"/>
                        <w:rPr>
                          <w:rFonts w:ascii="仿宋" w:hAnsi="仿宋" w:eastAsia="仿宋" w:cs="仿宋"/>
                          <w:spacing w:val="7"/>
                          <w:sz w:val="32"/>
                          <w:szCs w:val="32"/>
                          <w:shd w:val="clear" w:color="auto" w:fill="FFFFFF" w:themeFill="background1"/>
                          <w:lang w:eastAsia="zh-CN"/>
                        </w:rPr>
                      </w:pPr>
                      <w:r>
                        <w:rPr>
                          <w:rFonts w:ascii="仿宋" w:hAnsi="仿宋" w:eastAsia="仿宋" w:cs="仿宋"/>
                          <w:spacing w:val="7"/>
                          <w:sz w:val="32"/>
                          <w:szCs w:val="32"/>
                          <w:shd w:val="clear" w:color="auto" w:fill="FFFFFF" w:themeFill="background1"/>
                          <w:lang w:eastAsia="zh-CN"/>
                        </w:rPr>
                        <w:t>标志物</w:t>
                      </w:r>
                      <w:r>
                        <w:rPr>
                          <w:rFonts w:hint="eastAsia" w:ascii="仿宋" w:hAnsi="仿宋" w:eastAsia="仿宋" w:cs="仿宋"/>
                          <w:spacing w:val="7"/>
                          <w:sz w:val="32"/>
                          <w:szCs w:val="32"/>
                          <w:shd w:val="clear" w:color="auto" w:fill="FFFFFF" w:themeFill="background1"/>
                          <w:lang w:eastAsia="zh-CN"/>
                        </w:rPr>
                        <w:t xml:space="preserve">                       </w:t>
                      </w:r>
                      <w:r>
                        <w:rPr>
                          <w:rFonts w:ascii="仿宋" w:hAnsi="仿宋" w:eastAsia="仿宋" w:cs="仿宋"/>
                          <w:spacing w:val="7"/>
                          <w:sz w:val="32"/>
                          <w:szCs w:val="32"/>
                          <w:shd w:val="clear" w:color="auto" w:fill="FFFFFF" w:themeFill="background1"/>
                          <w:lang w:eastAsia="zh-CN"/>
                        </w:rPr>
                        <w:t>标志物</w:t>
                      </w:r>
                    </w:p>
                  </w:txbxContent>
                </v:textbox>
              </v:shape>
            </w:pict>
          </mc:Fallback>
        </mc:AlternateContent>
      </w:r>
    </w:p>
    <w:p w14:paraId="1E98AAA9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  <w:r>
        <w:rPr>
          <w:rFonts w:ascii="Times New Roman" w:hAnsi="Times New Roman" w:eastAsia="黑体" w:cs="Times New Roman"/>
          <w:b/>
          <w:bCs/>
          <w:snapToGrid/>
          <w:spacing w:val="4"/>
          <w:sz w:val="31"/>
          <w:szCs w:val="3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274955</wp:posOffset>
            </wp:positionV>
            <wp:extent cx="2437130" cy="1567815"/>
            <wp:effectExtent l="19050" t="0" r="1162" b="0"/>
            <wp:wrapNone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238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D7F99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</w:p>
    <w:p w14:paraId="620C4678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</w:p>
    <w:p w14:paraId="7A8B7DCD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</w:p>
    <w:p w14:paraId="2FB911FA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</w:p>
    <w:p w14:paraId="1777B18C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</w:p>
    <w:p w14:paraId="7CBAFA3F">
      <w:pPr>
        <w:spacing w:before="101" w:line="222" w:lineRule="auto"/>
        <w:ind w:left="634"/>
        <w:rPr>
          <w:rFonts w:ascii="Times New Roman" w:hAnsi="Times New Roman" w:eastAsia="黑体" w:cs="Times New Roman"/>
          <w:b/>
          <w:bCs/>
          <w:spacing w:val="4"/>
          <w:sz w:val="31"/>
          <w:szCs w:val="31"/>
          <w:lang w:eastAsia="zh-CN"/>
        </w:rPr>
      </w:pPr>
    </w:p>
    <w:p w14:paraId="6CB06D76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楷体" w:eastAsia="楷体" w:cs="Times New Roman"/>
          <w:sz w:val="32"/>
          <w:szCs w:val="32"/>
          <w:lang w:eastAsia="zh-CN"/>
        </w:rPr>
      </w:pPr>
    </w:p>
    <w:p w14:paraId="476032AA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（二）组测方法</w:t>
      </w:r>
    </w:p>
    <w:p w14:paraId="46E5433C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发令员、计时员、监督员、成绩记录员若干名。按组别进行测试，每人最多可测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次，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次测评达标，即视为该项目测评合格。成绩以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秒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为单位，保留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位小数，第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位小数非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“0”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时则进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。</w:t>
      </w:r>
    </w:p>
    <w:p w14:paraId="1BBD6C64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（三）动作要求</w:t>
      </w:r>
    </w:p>
    <w:p w14:paraId="3AA1C723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受测试者采用站立式起跑，听到发令后从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S1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线外跑到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S2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线前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(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脚不得踩线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)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用手将竖立的木块推倒后折返，往返跑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次，每次推倒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个木块，第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次返回时冲出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S1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线。</w:t>
      </w:r>
    </w:p>
    <w:p w14:paraId="5F0F1C4C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（四）注意事项</w:t>
      </w:r>
    </w:p>
    <w:p w14:paraId="178F80E7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测试时有以下任一情况，不计取成绩：</w:t>
      </w:r>
    </w:p>
    <w:p w14:paraId="3A93F718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1.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出发时抢跑；</w:t>
      </w:r>
    </w:p>
    <w:p w14:paraId="43126677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2.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折返时脚踩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S1 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或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S2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线；</w:t>
      </w:r>
    </w:p>
    <w:p w14:paraId="6204D8EC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3.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折返时未推倒木块。</w:t>
      </w:r>
    </w:p>
    <w:p w14:paraId="05D3CDD3">
      <w:pPr>
        <w:widowControl w:val="0"/>
        <w:kinsoku/>
        <w:topLinePunct/>
        <w:spacing w:line="560" w:lineRule="exact"/>
        <w:ind w:left="729" w:firstLine="200"/>
        <w:jc w:val="both"/>
        <w:rPr>
          <w:rFonts w:ascii="Times New Roman" w:hAnsi="Times New Roman" w:eastAsia="黑体" w:cs="Times New Roman"/>
          <w:bCs/>
          <w:spacing w:val="14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bCs/>
          <w:spacing w:val="14"/>
          <w:sz w:val="32"/>
          <w:szCs w:val="32"/>
          <w:lang w:eastAsia="zh-CN"/>
        </w:rPr>
        <w:t>二、男子</w:t>
      </w:r>
      <w:r>
        <w:rPr>
          <w:rFonts w:ascii="Times New Roman" w:hAnsi="Times New Roman" w:eastAsia="黑体" w:cs="Times New Roman"/>
          <w:bCs/>
          <w:spacing w:val="14"/>
          <w:sz w:val="32"/>
          <w:szCs w:val="32"/>
          <w:lang w:eastAsia="zh-CN"/>
        </w:rPr>
        <w:t>1000</w:t>
      </w:r>
      <w:r>
        <w:rPr>
          <w:rFonts w:ascii="Times New Roman" w:hAnsi="黑体" w:eastAsia="黑体" w:cs="Times New Roman"/>
          <w:bCs/>
          <w:spacing w:val="14"/>
          <w:sz w:val="32"/>
          <w:szCs w:val="32"/>
          <w:lang w:eastAsia="zh-CN"/>
        </w:rPr>
        <w:t>米跑</w:t>
      </w:r>
    </w:p>
    <w:p w14:paraId="3282F1A6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（一）场地器材</w:t>
      </w:r>
    </w:p>
    <w:p w14:paraId="5D74EEB7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400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米标准田径场，发令枪、发令旗、秒表、号码标识若干。</w:t>
      </w:r>
    </w:p>
    <w:p w14:paraId="40E1E3C5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（二）组测方法</w:t>
      </w:r>
    </w:p>
    <w:p w14:paraId="0F678245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发令员、计时员、弯道检查员、监督员、成绩记录员若干名。按组别进行测试，每人最多可测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次。计时员看到发令信号计时开始，当受测试者躯干越过终点线时停表。计时员准确计时，记录员负责登记每人成绩。成绩以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分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+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秒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为单位，不保留小数位，小数位非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“0”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时则进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。</w:t>
      </w:r>
    </w:p>
    <w:p w14:paraId="483386B0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（三）动作要求</w:t>
      </w:r>
    </w:p>
    <w:p w14:paraId="22A95F9E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受测试者统一采用站立式起跑姿势，在起跑线外听到或看到发令信号时开始起跑，跑完相应距离越过终点线后视为完成测试。</w:t>
      </w:r>
    </w:p>
    <w:p w14:paraId="007BF63B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（四）注意事项</w:t>
      </w:r>
    </w:p>
    <w:p w14:paraId="3FC1E796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测试时有以下任一情况，不计取成绩：</w:t>
      </w:r>
    </w:p>
    <w:p w14:paraId="6AAF897C">
      <w:pPr>
        <w:widowControl w:val="0"/>
        <w:kinsoku/>
        <w:topLinePunct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1.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出发时抢跑；</w:t>
      </w:r>
    </w:p>
    <w:p w14:paraId="7867E48B">
      <w:pPr>
        <w:widowControl w:val="0"/>
        <w:kinsoku/>
        <w:topLinePunct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2.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出发时脚踩线；</w:t>
      </w:r>
    </w:p>
    <w:p w14:paraId="68907B58">
      <w:pPr>
        <w:widowControl w:val="0"/>
        <w:kinsoku/>
        <w:topLinePunct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3.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途中跑时超越或踩踏最内侧跑道线。</w:t>
      </w:r>
    </w:p>
    <w:p w14:paraId="4E6894A2">
      <w:pPr>
        <w:widowControl w:val="0"/>
        <w:kinsoku/>
        <w:topLinePunct/>
        <w:spacing w:line="560" w:lineRule="exact"/>
        <w:ind w:left="729" w:firstLine="200"/>
        <w:jc w:val="both"/>
        <w:rPr>
          <w:rFonts w:ascii="Times New Roman" w:hAnsi="Times New Roman" w:eastAsia="黑体" w:cs="Times New Roman"/>
          <w:bCs/>
          <w:spacing w:val="14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bCs/>
          <w:spacing w:val="14"/>
          <w:sz w:val="32"/>
          <w:szCs w:val="32"/>
          <w:lang w:eastAsia="zh-CN"/>
        </w:rPr>
        <w:t>三、纵跳摸高</w:t>
      </w:r>
    </w:p>
    <w:p w14:paraId="30AC335C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（一）场地器材</w:t>
      </w:r>
    </w:p>
    <w:p w14:paraId="73330158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通常在室内场地测试，起跳处铺垫厚度不超过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厘米的硬质无弹性垫子。如选择室外场地测试，需在天气状况许可的情况下进行，当天平均气温应在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15—35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摄氏度之间，无太阳直射、风力不超过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级。</w:t>
      </w:r>
    </w:p>
    <w:p w14:paraId="2BFADA84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（二）组测方法</w:t>
      </w:r>
    </w:p>
    <w:p w14:paraId="21A0BE08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仿宋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裁判员、监督员、成绩记录员若干名。按组别进行测试，每人最多可测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次，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1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次测试达标，即视为该项目测试合格，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3 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次均未达标者视为不合格。</w:t>
      </w:r>
    </w:p>
    <w:p w14:paraId="6C30A2AC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（三）动作要求</w:t>
      </w:r>
    </w:p>
    <w:p w14:paraId="43A371F3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42948D87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楷体" w:eastAsia="楷体" w:cs="Times New Roman"/>
          <w:sz w:val="32"/>
          <w:szCs w:val="32"/>
          <w:lang w:eastAsia="zh-CN"/>
        </w:rPr>
        <w:t>（四）注意事项</w:t>
      </w:r>
    </w:p>
    <w:p w14:paraId="52561B20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  <w:lang w:eastAsia="zh-CN"/>
        </w:rPr>
        <w:t>测试时有以下任一情况，不计取成绩：</w:t>
      </w:r>
    </w:p>
    <w:p w14:paraId="36D7C8ED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1.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起跳时双腿有移动或有垫步动作；</w:t>
      </w:r>
    </w:p>
    <w:p w14:paraId="71620DCB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2.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手指甲超过指尖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0.3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厘米；</w:t>
      </w:r>
    </w:p>
    <w:p w14:paraId="4A0F96D4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3.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戴手套等其他物品；</w:t>
      </w:r>
    </w:p>
    <w:p w14:paraId="797B1ED0">
      <w:pPr>
        <w:pStyle w:val="2"/>
        <w:widowControl w:val="0"/>
        <w:kinsoku/>
        <w:topLinePunct/>
        <w:spacing w:line="560" w:lineRule="exact"/>
        <w:ind w:right="11" w:firstLine="640" w:firstLineChars="20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4.</w:t>
      </w:r>
      <w:r>
        <w:rPr>
          <w:rFonts w:ascii="Times New Roman" w:hAnsi="仿宋" w:eastAsia="仿宋" w:cs="Times New Roman"/>
          <w:sz w:val="32"/>
          <w:szCs w:val="32"/>
          <w:lang w:eastAsia="zh-CN"/>
        </w:rPr>
        <w:t>穿鞋进行测试。</w:t>
      </w:r>
    </w:p>
    <w:sectPr>
      <w:footerReference r:id="rId4" w:type="default"/>
      <w:pgSz w:w="11906" w:h="16840"/>
      <w:pgMar w:top="2098" w:right="1474" w:bottom="1985" w:left="1588" w:header="992" w:footer="1701" w:gutter="0"/>
      <w:pgNumType w:fmt="decimal"/>
      <w:cols w:space="67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7F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39BC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639BC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F7B3A">
    <w:pPr>
      <w:pStyle w:val="4"/>
      <w:rPr>
        <w:szCs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1CE3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11CE3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DdmZGUxMTQwZDA2Mzk4ZjNjMmU0Mjc5MDA2M2UifQ=="/>
  </w:docVars>
  <w:rsids>
    <w:rsidRoot w:val="00A21B56"/>
    <w:rsid w:val="000223A3"/>
    <w:rsid w:val="00071C7A"/>
    <w:rsid w:val="000812C1"/>
    <w:rsid w:val="00115171"/>
    <w:rsid w:val="00126D27"/>
    <w:rsid w:val="0018721F"/>
    <w:rsid w:val="001E2CFA"/>
    <w:rsid w:val="00211546"/>
    <w:rsid w:val="002270AF"/>
    <w:rsid w:val="00235CD1"/>
    <w:rsid w:val="00262D3A"/>
    <w:rsid w:val="00281011"/>
    <w:rsid w:val="00287116"/>
    <w:rsid w:val="002A4AA3"/>
    <w:rsid w:val="0030160E"/>
    <w:rsid w:val="00304088"/>
    <w:rsid w:val="00351E7D"/>
    <w:rsid w:val="00420A23"/>
    <w:rsid w:val="004B76B0"/>
    <w:rsid w:val="004C6780"/>
    <w:rsid w:val="00533913"/>
    <w:rsid w:val="00547414"/>
    <w:rsid w:val="00594F43"/>
    <w:rsid w:val="005C650B"/>
    <w:rsid w:val="006713DC"/>
    <w:rsid w:val="0067654C"/>
    <w:rsid w:val="006B5213"/>
    <w:rsid w:val="00752C8C"/>
    <w:rsid w:val="00756713"/>
    <w:rsid w:val="007B34ED"/>
    <w:rsid w:val="007C45B5"/>
    <w:rsid w:val="00A05969"/>
    <w:rsid w:val="00A1462F"/>
    <w:rsid w:val="00A21B56"/>
    <w:rsid w:val="00A524EC"/>
    <w:rsid w:val="00A904A6"/>
    <w:rsid w:val="00AA0C2A"/>
    <w:rsid w:val="00AD1E78"/>
    <w:rsid w:val="00AF30B2"/>
    <w:rsid w:val="00C2468E"/>
    <w:rsid w:val="00C248A1"/>
    <w:rsid w:val="00C337A0"/>
    <w:rsid w:val="00C6325F"/>
    <w:rsid w:val="00CE6231"/>
    <w:rsid w:val="00D4691A"/>
    <w:rsid w:val="00DC62AA"/>
    <w:rsid w:val="00DE20B9"/>
    <w:rsid w:val="00E34D07"/>
    <w:rsid w:val="00E82BB1"/>
    <w:rsid w:val="00F23D48"/>
    <w:rsid w:val="00FE7EEB"/>
    <w:rsid w:val="163121CB"/>
    <w:rsid w:val="1B0C08B7"/>
    <w:rsid w:val="25BC109A"/>
    <w:rsid w:val="301869FD"/>
    <w:rsid w:val="33F61F89"/>
    <w:rsid w:val="56BA5367"/>
    <w:rsid w:val="61C00B24"/>
    <w:rsid w:val="629A637D"/>
    <w:rsid w:val="66511573"/>
    <w:rsid w:val="6A19762D"/>
    <w:rsid w:val="6F2A4658"/>
    <w:rsid w:val="79843BDC"/>
    <w:rsid w:val="7EFB3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0"/>
    <w:rPr>
      <w:rFonts w:ascii="宋体" w:hAnsi="宋体" w:eastAsia="宋体" w:cs="宋体"/>
      <w:sz w:val="64"/>
      <w:szCs w:val="6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64"/>
      <w:szCs w:val="64"/>
      <w:lang w:eastAsia="en-US"/>
    </w:rPr>
  </w:style>
  <w:style w:type="table" w:customStyle="1" w:styleId="9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3">
    <w:name w:val="页脚 Char"/>
    <w:basedOn w:val="7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1053</Words>
  <Characters>1135</Characters>
  <Lines>9</Lines>
  <Paragraphs>2</Paragraphs>
  <TotalTime>0</TotalTime>
  <ScaleCrop>false</ScaleCrop>
  <LinksUpToDate>false</LinksUpToDate>
  <CharactersWithSpaces>1139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2024-11-29T03:33:00Z</dcterms:created>
  <dc:creator>AutoBVT</dc:creator>
  <cp:lastModifiedBy>宣汉公安</cp:lastModifiedBy>
  <cp:lastPrinted>2026-04-24T09:38:00Z</cp:lastPrinted>
  <dcterms:modified xsi:type="dcterms:W3CDTF">2026-04-29T07:38:37Z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542570AD1930428BAF8770D7F948552C_13</vt:lpwstr>
  </property>
</Properties>
</file>