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8A87D">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jc w:val="left"/>
        <w:textAlignment w:val="auto"/>
        <w:rPr>
          <w:rFonts w:hint="default" w:ascii="仿宋" w:hAnsi="仿宋" w:eastAsia="仿宋" w:cs="仿宋"/>
          <w:b w:val="0"/>
          <w:bCs w:val="0"/>
          <w:color w:val="auto"/>
          <w:sz w:val="30"/>
          <w:highlight w:val="none"/>
          <w:lang w:val="en-US" w:eastAsia="zh-CN"/>
        </w:rPr>
      </w:pPr>
      <w:r>
        <w:rPr>
          <w:rFonts w:hint="eastAsia" w:ascii="仿宋" w:hAnsi="仿宋" w:eastAsia="仿宋" w:cs="仿宋"/>
          <w:b w:val="0"/>
          <w:bCs w:val="0"/>
          <w:color w:val="auto"/>
          <w:sz w:val="30"/>
          <w:highlight w:val="none"/>
          <w:lang w:val="en-US" w:eastAsia="zh-CN"/>
        </w:rPr>
        <w:t>附件：2</w:t>
      </w:r>
    </w:p>
    <w:p w14:paraId="703D02D3">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jc w:val="center"/>
        <w:textAlignment w:val="auto"/>
        <w:rPr>
          <w:rFonts w:hint="eastAsia" w:ascii="黑体" w:hAnsi="黑体" w:eastAsia="黑体" w:cs="黑体"/>
          <w:b w:val="0"/>
          <w:bCs w:val="0"/>
          <w:color w:val="000000"/>
          <w:sz w:val="44"/>
          <w:szCs w:val="44"/>
          <w:highlight w:val="none"/>
          <w:lang w:val="en-US" w:eastAsia="zh-CN"/>
        </w:rPr>
      </w:pPr>
      <w:r>
        <w:rPr>
          <w:rFonts w:hint="eastAsia" w:ascii="黑体" w:hAnsi="黑体" w:eastAsia="黑体" w:cs="黑体"/>
          <w:b w:val="0"/>
          <w:bCs w:val="0"/>
          <w:color w:val="000000"/>
          <w:sz w:val="44"/>
          <w:szCs w:val="44"/>
          <w:highlight w:val="none"/>
          <w:lang w:val="en-US" w:eastAsia="zh-CN"/>
        </w:rPr>
        <w:t>施工企业推荐书</w:t>
      </w:r>
    </w:p>
    <w:p w14:paraId="7123F101">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jc w:val="left"/>
        <w:textAlignment w:val="auto"/>
        <w:rPr>
          <w:rFonts w:hint="eastAsia" w:ascii="宋体" w:hAnsi="宋体" w:eastAsia="宋体"/>
          <w:b w:val="0"/>
          <w:bCs/>
          <w:color w:val="auto"/>
          <w:kern w:val="0"/>
          <w:sz w:val="28"/>
          <w:szCs w:val="28"/>
          <w:u w:val="single"/>
          <w:lang w:val="en-US" w:eastAsia="zh-CN"/>
        </w:rPr>
      </w:pPr>
    </w:p>
    <w:p w14:paraId="4B050697">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single"/>
          <w:lang w:val="en-US" w:eastAsia="zh-CN"/>
        </w:rPr>
      </w:pPr>
      <w:r>
        <w:rPr>
          <w:rFonts w:hint="eastAsia" w:ascii="仿宋" w:hAnsi="仿宋" w:eastAsia="仿宋" w:cs="仿宋"/>
          <w:b w:val="0"/>
          <w:bCs/>
          <w:color w:val="auto"/>
          <w:kern w:val="0"/>
          <w:sz w:val="28"/>
          <w:szCs w:val="28"/>
          <w:u w:val="single"/>
          <w:lang w:val="en-US" w:eastAsia="zh-CN"/>
        </w:rPr>
        <w:t>三元开发区开发建设有限公司：</w:t>
      </w:r>
    </w:p>
    <w:p w14:paraId="3EF523F6">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 w:val="0"/>
          <w:bCs/>
          <w:color w:val="auto"/>
          <w:kern w:val="0"/>
          <w:sz w:val="28"/>
          <w:szCs w:val="28"/>
          <w:u w:val="single"/>
          <w:lang w:val="en-US" w:eastAsia="zh-CN"/>
        </w:rPr>
      </w:pPr>
      <w:r>
        <w:rPr>
          <w:rFonts w:hint="eastAsia" w:ascii="仿宋" w:hAnsi="仿宋" w:eastAsia="仿宋" w:cs="仿宋"/>
          <w:b w:val="0"/>
          <w:bCs/>
          <w:color w:val="auto"/>
          <w:kern w:val="0"/>
          <w:sz w:val="28"/>
          <w:szCs w:val="28"/>
          <w:u w:val="none"/>
          <w:lang w:val="en-US" w:eastAsia="zh-CN"/>
        </w:rPr>
        <w:t>我公司</w:t>
      </w:r>
      <w:r>
        <w:rPr>
          <w:rFonts w:hint="eastAsia" w:ascii="仿宋" w:hAnsi="仿宋" w:eastAsia="仿宋" w:cs="仿宋"/>
          <w:b w:val="0"/>
          <w:bCs/>
          <w:color w:val="auto"/>
          <w:kern w:val="0"/>
          <w:sz w:val="28"/>
          <w:szCs w:val="28"/>
          <w:u w:val="single"/>
          <w:lang w:val="en-US" w:eastAsia="zh-CN"/>
        </w:rPr>
        <w:t xml:space="preserve">                  (公司全称)</w:t>
      </w:r>
      <w:r>
        <w:rPr>
          <w:rFonts w:hint="eastAsia" w:ascii="仿宋" w:hAnsi="仿宋" w:eastAsia="仿宋" w:cs="仿宋"/>
          <w:b w:val="0"/>
          <w:bCs/>
          <w:color w:val="auto"/>
          <w:kern w:val="0"/>
          <w:sz w:val="28"/>
          <w:szCs w:val="28"/>
          <w:u w:val="none"/>
          <w:lang w:val="en-US" w:eastAsia="zh-CN"/>
        </w:rPr>
        <w:t>，注册地址</w:t>
      </w:r>
      <w:r>
        <w:rPr>
          <w:rFonts w:hint="eastAsia" w:ascii="仿宋" w:hAnsi="仿宋" w:eastAsia="仿宋" w:cs="仿宋"/>
          <w:b w:val="0"/>
          <w:bCs/>
          <w:color w:val="auto"/>
          <w:kern w:val="0"/>
          <w:sz w:val="28"/>
          <w:szCs w:val="28"/>
          <w:u w:val="single"/>
          <w:lang w:val="en-US" w:eastAsia="zh-CN"/>
        </w:rPr>
        <w:t xml:space="preserve">           ，</w:t>
      </w:r>
    </w:p>
    <w:p w14:paraId="00CBA25A">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lang w:val="en-US" w:eastAsia="zh-CN"/>
        </w:rPr>
      </w:pPr>
      <w:r>
        <w:rPr>
          <w:rFonts w:hint="eastAsia" w:ascii="仿宋" w:hAnsi="仿宋" w:eastAsia="仿宋" w:cs="仿宋"/>
          <w:b w:val="0"/>
          <w:bCs/>
          <w:color w:val="auto"/>
          <w:kern w:val="0"/>
          <w:sz w:val="28"/>
          <w:szCs w:val="28"/>
          <w:u w:val="none"/>
          <w:lang w:val="en-US" w:eastAsia="zh-CN"/>
        </w:rPr>
        <w:t>拥有市政工程施工总承包三级（及以上）资质，以下人员业务能力强，专业素养高，特推荐入职贵公司：</w:t>
      </w:r>
    </w:p>
    <w:tbl>
      <w:tblPr>
        <w:tblStyle w:val="5"/>
        <w:tblpPr w:leftFromText="180" w:rightFromText="180" w:vertAnchor="text" w:horzAnchor="page" w:tblpX="2077" w:tblpY="218"/>
        <w:tblOverlap w:val="never"/>
        <w:tblW w:w="8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711"/>
        <w:gridCol w:w="2235"/>
        <w:gridCol w:w="3183"/>
      </w:tblGrid>
      <w:tr w14:paraId="1A9F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27" w:type="dxa"/>
          </w:tcPr>
          <w:p w14:paraId="425C29A7">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0"/>
                <w:sz w:val="28"/>
                <w:szCs w:val="28"/>
                <w:u w:val="none"/>
                <w:vertAlign w:val="baseline"/>
                <w:lang w:val="en-US" w:eastAsia="zh-CN"/>
              </w:rPr>
            </w:pPr>
          </w:p>
        </w:tc>
        <w:tc>
          <w:tcPr>
            <w:tcW w:w="1711" w:type="dxa"/>
          </w:tcPr>
          <w:p w14:paraId="03C43354">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0"/>
                <w:sz w:val="28"/>
                <w:szCs w:val="28"/>
                <w:u w:val="none"/>
                <w:vertAlign w:val="baseline"/>
                <w:lang w:val="en-US" w:eastAsia="zh-CN"/>
              </w:rPr>
            </w:pPr>
            <w:r>
              <w:rPr>
                <w:rFonts w:hint="eastAsia" w:ascii="仿宋" w:hAnsi="仿宋" w:eastAsia="仿宋" w:cs="仿宋"/>
                <w:b w:val="0"/>
                <w:bCs/>
                <w:color w:val="auto"/>
                <w:kern w:val="0"/>
                <w:sz w:val="28"/>
                <w:szCs w:val="28"/>
                <w:u w:val="none"/>
                <w:vertAlign w:val="baseline"/>
                <w:lang w:val="en-US" w:eastAsia="zh-CN"/>
              </w:rPr>
              <w:t>姓名</w:t>
            </w:r>
          </w:p>
        </w:tc>
        <w:tc>
          <w:tcPr>
            <w:tcW w:w="2235" w:type="dxa"/>
          </w:tcPr>
          <w:p w14:paraId="68C5CEC1">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0"/>
                <w:sz w:val="28"/>
                <w:szCs w:val="28"/>
                <w:u w:val="none"/>
                <w:vertAlign w:val="baseline"/>
                <w:lang w:val="en-US" w:eastAsia="zh-CN"/>
              </w:rPr>
            </w:pPr>
            <w:r>
              <w:rPr>
                <w:rFonts w:hint="eastAsia" w:ascii="仿宋" w:hAnsi="仿宋" w:eastAsia="仿宋" w:cs="仿宋"/>
                <w:b w:val="0"/>
                <w:bCs/>
                <w:color w:val="auto"/>
                <w:kern w:val="0"/>
                <w:sz w:val="28"/>
                <w:szCs w:val="28"/>
                <w:u w:val="none"/>
                <w:vertAlign w:val="baseline"/>
                <w:lang w:val="en-US" w:eastAsia="zh-CN"/>
              </w:rPr>
              <w:t>身份证号</w:t>
            </w:r>
          </w:p>
        </w:tc>
        <w:tc>
          <w:tcPr>
            <w:tcW w:w="3183" w:type="dxa"/>
          </w:tcPr>
          <w:p w14:paraId="7A4DB512">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0"/>
                <w:sz w:val="28"/>
                <w:szCs w:val="28"/>
                <w:u w:val="none"/>
                <w:vertAlign w:val="baseline"/>
                <w:lang w:val="en-US" w:eastAsia="zh-CN"/>
              </w:rPr>
            </w:pPr>
            <w:r>
              <w:rPr>
                <w:rFonts w:hint="eastAsia" w:ascii="仿宋" w:hAnsi="仿宋" w:eastAsia="仿宋" w:cs="仿宋"/>
                <w:b w:val="0"/>
                <w:bCs/>
                <w:color w:val="auto"/>
                <w:kern w:val="0"/>
                <w:sz w:val="28"/>
                <w:szCs w:val="28"/>
                <w:u w:val="none"/>
                <w:vertAlign w:val="baseline"/>
                <w:lang w:val="en-US" w:eastAsia="zh-CN"/>
              </w:rPr>
              <w:t>可担任项目部职位</w:t>
            </w:r>
          </w:p>
        </w:tc>
      </w:tr>
      <w:tr w14:paraId="3E14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7" w:type="dxa"/>
          </w:tcPr>
          <w:p w14:paraId="38E5A346">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r>
              <w:rPr>
                <w:rFonts w:hint="eastAsia" w:ascii="仿宋" w:hAnsi="仿宋" w:eastAsia="仿宋" w:cs="仿宋"/>
                <w:b w:val="0"/>
                <w:bCs/>
                <w:color w:val="auto"/>
                <w:kern w:val="0"/>
                <w:sz w:val="28"/>
                <w:szCs w:val="28"/>
                <w:u w:val="none"/>
                <w:vertAlign w:val="baseline"/>
                <w:lang w:val="en-US" w:eastAsia="zh-CN"/>
              </w:rPr>
              <w:t>1</w:t>
            </w:r>
          </w:p>
        </w:tc>
        <w:tc>
          <w:tcPr>
            <w:tcW w:w="1711" w:type="dxa"/>
          </w:tcPr>
          <w:p w14:paraId="416B4CE4">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c>
          <w:tcPr>
            <w:tcW w:w="2235" w:type="dxa"/>
          </w:tcPr>
          <w:p w14:paraId="15F41369">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c>
          <w:tcPr>
            <w:tcW w:w="3183" w:type="dxa"/>
          </w:tcPr>
          <w:p w14:paraId="35049F8E">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r>
      <w:tr w14:paraId="6541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7" w:type="dxa"/>
          </w:tcPr>
          <w:p w14:paraId="011DDBDE">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r>
              <w:rPr>
                <w:rFonts w:hint="eastAsia" w:ascii="仿宋" w:hAnsi="仿宋" w:eastAsia="仿宋" w:cs="仿宋"/>
                <w:b w:val="0"/>
                <w:bCs/>
                <w:color w:val="auto"/>
                <w:kern w:val="0"/>
                <w:sz w:val="28"/>
                <w:szCs w:val="28"/>
                <w:u w:val="none"/>
                <w:vertAlign w:val="baseline"/>
                <w:lang w:val="en-US" w:eastAsia="zh-CN"/>
              </w:rPr>
              <w:t>2</w:t>
            </w:r>
          </w:p>
        </w:tc>
        <w:tc>
          <w:tcPr>
            <w:tcW w:w="1711" w:type="dxa"/>
          </w:tcPr>
          <w:p w14:paraId="513A9516">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c>
          <w:tcPr>
            <w:tcW w:w="2235" w:type="dxa"/>
          </w:tcPr>
          <w:p w14:paraId="66EBC586">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c>
          <w:tcPr>
            <w:tcW w:w="3183" w:type="dxa"/>
          </w:tcPr>
          <w:p w14:paraId="7FC8F5BD">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r>
      <w:tr w14:paraId="6FCE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7" w:type="dxa"/>
          </w:tcPr>
          <w:p w14:paraId="73342ACF">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r>
              <w:rPr>
                <w:rFonts w:hint="eastAsia" w:ascii="仿宋" w:hAnsi="仿宋" w:eastAsia="仿宋" w:cs="仿宋"/>
                <w:b w:val="0"/>
                <w:bCs/>
                <w:color w:val="auto"/>
                <w:kern w:val="0"/>
                <w:sz w:val="28"/>
                <w:szCs w:val="28"/>
                <w:u w:val="none"/>
                <w:vertAlign w:val="baseline"/>
                <w:lang w:val="en-US" w:eastAsia="zh-CN"/>
              </w:rPr>
              <w:t>3</w:t>
            </w:r>
          </w:p>
        </w:tc>
        <w:tc>
          <w:tcPr>
            <w:tcW w:w="1711" w:type="dxa"/>
          </w:tcPr>
          <w:p w14:paraId="65876587">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c>
          <w:tcPr>
            <w:tcW w:w="2235" w:type="dxa"/>
          </w:tcPr>
          <w:p w14:paraId="519E1189">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c>
          <w:tcPr>
            <w:tcW w:w="3183" w:type="dxa"/>
          </w:tcPr>
          <w:p w14:paraId="77C33CE9">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r>
      <w:tr w14:paraId="0338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7" w:type="dxa"/>
          </w:tcPr>
          <w:p w14:paraId="536EA6E5">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r>
              <w:rPr>
                <w:rFonts w:hint="eastAsia" w:ascii="仿宋" w:hAnsi="仿宋" w:eastAsia="仿宋" w:cs="仿宋"/>
                <w:b w:val="0"/>
                <w:bCs/>
                <w:color w:val="auto"/>
                <w:kern w:val="0"/>
                <w:sz w:val="28"/>
                <w:szCs w:val="28"/>
                <w:u w:val="none"/>
                <w:vertAlign w:val="baseline"/>
                <w:lang w:val="en-US" w:eastAsia="zh-CN"/>
              </w:rPr>
              <w:t>4</w:t>
            </w:r>
          </w:p>
        </w:tc>
        <w:tc>
          <w:tcPr>
            <w:tcW w:w="1711" w:type="dxa"/>
          </w:tcPr>
          <w:p w14:paraId="6A4DB948">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c>
          <w:tcPr>
            <w:tcW w:w="2235" w:type="dxa"/>
          </w:tcPr>
          <w:p w14:paraId="1E4B278A">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c>
          <w:tcPr>
            <w:tcW w:w="3183" w:type="dxa"/>
          </w:tcPr>
          <w:p w14:paraId="20573C2E">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r>
      <w:tr w14:paraId="026E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7" w:type="dxa"/>
          </w:tcPr>
          <w:p w14:paraId="2D51307F">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r>
              <w:rPr>
                <w:rFonts w:hint="eastAsia" w:ascii="仿宋" w:hAnsi="仿宋" w:eastAsia="仿宋" w:cs="仿宋"/>
                <w:b w:val="0"/>
                <w:bCs/>
                <w:color w:val="auto"/>
                <w:kern w:val="0"/>
                <w:sz w:val="28"/>
                <w:szCs w:val="28"/>
                <w:u w:val="none"/>
                <w:vertAlign w:val="baseline"/>
                <w:lang w:val="en-US" w:eastAsia="zh-CN"/>
              </w:rPr>
              <w:t>5</w:t>
            </w:r>
          </w:p>
        </w:tc>
        <w:tc>
          <w:tcPr>
            <w:tcW w:w="1711" w:type="dxa"/>
          </w:tcPr>
          <w:p w14:paraId="695BDCA2">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c>
          <w:tcPr>
            <w:tcW w:w="2235" w:type="dxa"/>
          </w:tcPr>
          <w:p w14:paraId="77BF016F">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c>
          <w:tcPr>
            <w:tcW w:w="3183" w:type="dxa"/>
          </w:tcPr>
          <w:p w14:paraId="45B384FB">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color w:val="auto"/>
                <w:kern w:val="0"/>
                <w:sz w:val="28"/>
                <w:szCs w:val="28"/>
                <w:u w:val="none"/>
                <w:vertAlign w:val="baseline"/>
                <w:lang w:val="en-US" w:eastAsia="zh-CN"/>
              </w:rPr>
            </w:pPr>
          </w:p>
        </w:tc>
      </w:tr>
    </w:tbl>
    <w:p w14:paraId="3FB52D34">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jc w:val="left"/>
        <w:textAlignment w:val="auto"/>
        <w:rPr>
          <w:rFonts w:hint="eastAsia" w:ascii="仿宋" w:hAnsi="仿宋" w:eastAsia="仿宋" w:cs="仿宋"/>
          <w:b w:val="0"/>
          <w:bCs/>
          <w:color w:val="auto"/>
          <w:kern w:val="0"/>
          <w:sz w:val="28"/>
          <w:szCs w:val="28"/>
          <w:u w:val="none"/>
          <w:lang w:val="en-US" w:eastAsia="zh-CN"/>
        </w:rPr>
      </w:pPr>
    </w:p>
    <w:p w14:paraId="04B5951D">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jc w:val="left"/>
        <w:textAlignment w:val="auto"/>
        <w:rPr>
          <w:rFonts w:hint="eastAsia" w:ascii="仿宋" w:hAnsi="仿宋" w:eastAsia="仿宋" w:cs="仿宋"/>
          <w:b w:val="0"/>
          <w:bCs/>
          <w:color w:val="auto"/>
          <w:kern w:val="0"/>
          <w:sz w:val="28"/>
          <w:szCs w:val="28"/>
          <w:u w:val="none"/>
          <w:lang w:val="en-US" w:eastAsia="zh-CN"/>
        </w:rPr>
      </w:pPr>
    </w:p>
    <w:p w14:paraId="45E62E9D">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ind w:firstLine="5040" w:firstLineChars="1800"/>
        <w:jc w:val="left"/>
        <w:textAlignment w:val="auto"/>
        <w:rPr>
          <w:rFonts w:hint="eastAsia" w:ascii="仿宋" w:hAnsi="仿宋" w:eastAsia="仿宋" w:cs="仿宋"/>
          <w:b w:val="0"/>
          <w:bCs/>
          <w:color w:val="auto"/>
          <w:kern w:val="0"/>
          <w:sz w:val="28"/>
          <w:szCs w:val="28"/>
          <w:u w:val="none"/>
          <w:lang w:val="en-US" w:eastAsia="zh-CN"/>
        </w:rPr>
      </w:pPr>
      <w:r>
        <w:rPr>
          <w:rFonts w:hint="eastAsia" w:ascii="仿宋" w:hAnsi="仿宋" w:eastAsia="仿宋" w:cs="仿宋"/>
          <w:b w:val="0"/>
          <w:bCs/>
          <w:color w:val="auto"/>
          <w:kern w:val="0"/>
          <w:sz w:val="28"/>
          <w:szCs w:val="28"/>
          <w:u w:val="none"/>
          <w:lang w:val="en-US" w:eastAsia="zh-CN"/>
        </w:rPr>
        <w:t>推荐企业（公章）：</w:t>
      </w:r>
    </w:p>
    <w:p w14:paraId="50EED2DB">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ind w:firstLine="5040" w:firstLineChars="1800"/>
        <w:jc w:val="left"/>
        <w:textAlignment w:val="auto"/>
        <w:rPr>
          <w:rFonts w:hint="eastAsia" w:ascii="仿宋" w:hAnsi="仿宋" w:eastAsia="仿宋" w:cs="仿宋"/>
          <w:b w:val="0"/>
          <w:bCs/>
          <w:color w:val="auto"/>
          <w:kern w:val="0"/>
          <w:sz w:val="28"/>
          <w:szCs w:val="28"/>
          <w:u w:val="none"/>
          <w:lang w:val="en-US" w:eastAsia="zh-CN"/>
        </w:rPr>
      </w:pPr>
      <w:r>
        <w:rPr>
          <w:rFonts w:hint="eastAsia" w:ascii="仿宋" w:hAnsi="仿宋" w:eastAsia="仿宋" w:cs="仿宋"/>
          <w:b w:val="0"/>
          <w:bCs/>
          <w:color w:val="auto"/>
          <w:kern w:val="0"/>
          <w:sz w:val="28"/>
          <w:szCs w:val="28"/>
          <w:u w:val="none"/>
          <w:lang w:val="en-US" w:eastAsia="zh-CN"/>
        </w:rPr>
        <w:t xml:space="preserve">  年    月    日   </w:t>
      </w:r>
    </w:p>
    <w:p w14:paraId="3612924B">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jc w:val="left"/>
        <w:textAlignment w:val="auto"/>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被推荐人员要求：</w:t>
      </w:r>
    </w:p>
    <w:p w14:paraId="09E35694">
      <w:pPr>
        <w:keepNext w:val="0"/>
        <w:keepLines w:val="0"/>
        <w:pageBreakBefore w:val="0"/>
        <w:widowControl w:val="0"/>
        <w:numPr>
          <w:ilvl w:val="0"/>
          <w:numId w:val="1"/>
        </w:numPr>
        <w:tabs>
          <w:tab w:val="left" w:pos="510"/>
          <w:tab w:val="left" w:pos="900"/>
          <w:tab w:val="left" w:pos="1100"/>
        </w:tabs>
        <w:kinsoku/>
        <w:wordWrap/>
        <w:overflowPunct/>
        <w:topLinePunct w:val="0"/>
        <w:autoSpaceDE/>
        <w:autoSpaceDN/>
        <w:bidi w:val="0"/>
        <w:adjustRightInd w:val="0"/>
        <w:snapToGrid w:val="0"/>
        <w:spacing w:line="312" w:lineRule="auto"/>
        <w:jc w:val="left"/>
        <w:textAlignment w:val="auto"/>
        <w:rPr>
          <w:rFonts w:hint="eastAsia" w:ascii="仿宋" w:hAnsi="仿宋" w:eastAsia="仿宋" w:cs="仿宋"/>
          <w:b w:val="0"/>
          <w:bCs/>
          <w:color w:val="auto"/>
          <w:kern w:val="0"/>
          <w:sz w:val="24"/>
          <w:szCs w:val="24"/>
          <w:highlight w:val="none"/>
          <w:u w:val="none"/>
          <w:lang w:val="en-US" w:eastAsia="zh-CN"/>
        </w:rPr>
      </w:pPr>
      <w:r>
        <w:rPr>
          <w:rFonts w:hint="eastAsia" w:ascii="仿宋" w:hAnsi="仿宋" w:eastAsia="仿宋" w:cs="仿宋"/>
          <w:b w:val="0"/>
          <w:bCs/>
          <w:color w:val="auto"/>
          <w:kern w:val="0"/>
          <w:sz w:val="24"/>
          <w:szCs w:val="24"/>
          <w:highlight w:val="none"/>
          <w:u w:val="none"/>
          <w:lang w:val="en-US" w:eastAsia="zh-CN"/>
        </w:rPr>
        <w:t>被推荐人数至少1人，不设上限。</w:t>
      </w:r>
    </w:p>
    <w:p w14:paraId="26F42189">
      <w:pPr>
        <w:keepNext w:val="0"/>
        <w:keepLines w:val="0"/>
        <w:pageBreakBefore w:val="0"/>
        <w:widowControl w:val="0"/>
        <w:numPr>
          <w:ilvl w:val="0"/>
          <w:numId w:val="1"/>
        </w:numPr>
        <w:tabs>
          <w:tab w:val="left" w:pos="510"/>
          <w:tab w:val="left" w:pos="900"/>
          <w:tab w:val="left" w:pos="1100"/>
        </w:tabs>
        <w:kinsoku/>
        <w:wordWrap/>
        <w:overflowPunct/>
        <w:topLinePunct w:val="0"/>
        <w:autoSpaceDE/>
        <w:autoSpaceDN/>
        <w:bidi w:val="0"/>
        <w:adjustRightInd w:val="0"/>
        <w:snapToGrid w:val="0"/>
        <w:spacing w:line="312" w:lineRule="auto"/>
        <w:jc w:val="left"/>
        <w:textAlignment w:val="auto"/>
        <w:rPr>
          <w:rFonts w:hint="eastAsia" w:ascii="仿宋" w:hAnsi="仿宋" w:eastAsia="仿宋" w:cs="仿宋"/>
          <w:b w:val="0"/>
          <w:bCs/>
          <w:color w:val="auto"/>
          <w:kern w:val="0"/>
          <w:sz w:val="24"/>
          <w:szCs w:val="24"/>
          <w:highlight w:val="none"/>
          <w:u w:val="none"/>
          <w:lang w:val="en-US" w:eastAsia="zh-CN"/>
        </w:rPr>
      </w:pPr>
      <w:r>
        <w:rPr>
          <w:rFonts w:hint="eastAsia" w:ascii="仿宋" w:hAnsi="仿宋" w:eastAsia="仿宋" w:cs="仿宋"/>
          <w:b w:val="0"/>
          <w:bCs/>
          <w:color w:val="auto"/>
          <w:kern w:val="0"/>
          <w:sz w:val="24"/>
          <w:szCs w:val="24"/>
          <w:highlight w:val="none"/>
          <w:u w:val="none"/>
          <w:lang w:val="en-US" w:eastAsia="zh-CN"/>
        </w:rPr>
        <w:t>被推荐人员最少为1人：项目负责人（经济责任人与项目负责人可为同一人，若非同一人则需单独入职），其中项目负责人至少具有市政专业(主项或增项都可)建造师注册证书(需可转注)并持有有效的安全生产考核合格证书B证，鼓励推荐持有市政+房建/水利/机电/公路等两个专业以上建造师。</w:t>
      </w:r>
    </w:p>
    <w:p w14:paraId="1AD8262E">
      <w:pPr>
        <w:keepNext w:val="0"/>
        <w:keepLines w:val="0"/>
        <w:pageBreakBefore w:val="0"/>
        <w:widowControl w:val="0"/>
        <w:numPr>
          <w:ilvl w:val="0"/>
          <w:numId w:val="1"/>
        </w:numPr>
        <w:tabs>
          <w:tab w:val="left" w:pos="510"/>
          <w:tab w:val="left" w:pos="900"/>
          <w:tab w:val="left" w:pos="1100"/>
        </w:tabs>
        <w:kinsoku/>
        <w:wordWrap/>
        <w:overflowPunct/>
        <w:topLinePunct w:val="0"/>
        <w:autoSpaceDE/>
        <w:autoSpaceDN/>
        <w:bidi w:val="0"/>
        <w:adjustRightInd w:val="0"/>
        <w:snapToGrid w:val="0"/>
        <w:spacing w:line="312" w:lineRule="auto"/>
        <w:jc w:val="left"/>
        <w:textAlignment w:val="auto"/>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被推荐人员中应有1人</w:t>
      </w:r>
      <w:r>
        <w:rPr>
          <w:rFonts w:hint="eastAsia" w:ascii="仿宋" w:hAnsi="仿宋" w:eastAsia="仿宋" w:cs="仿宋"/>
          <w:b w:val="0"/>
          <w:bCs/>
          <w:color w:val="auto"/>
          <w:kern w:val="0"/>
          <w:sz w:val="24"/>
          <w:szCs w:val="24"/>
          <w:u w:val="none"/>
          <w:lang w:eastAsia="zh-CN"/>
        </w:rPr>
        <w:t>可</w:t>
      </w:r>
      <w:r>
        <w:rPr>
          <w:rFonts w:hint="eastAsia" w:ascii="仿宋" w:hAnsi="仿宋" w:eastAsia="仿宋" w:cs="仿宋"/>
          <w:b w:val="0"/>
          <w:bCs/>
          <w:color w:val="auto"/>
          <w:kern w:val="0"/>
          <w:sz w:val="24"/>
          <w:szCs w:val="24"/>
          <w:u w:val="none"/>
          <w:lang w:val="en-US" w:eastAsia="zh-CN"/>
        </w:rPr>
        <w:t>指定的经济责任人，承担无限项目经济责任，可以与建造师为同一人，鼓励推荐持有岗位证书的工程技术人员。</w:t>
      </w:r>
    </w:p>
    <w:p w14:paraId="49B477F6">
      <w:pP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br w:type="page"/>
      </w:r>
    </w:p>
    <w:p w14:paraId="0EA72B66">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jc w:val="left"/>
        <w:textAlignment w:val="auto"/>
        <w:rPr>
          <w:rFonts w:hint="default" w:ascii="仿宋" w:hAnsi="仿宋" w:eastAsia="仿宋" w:cs="仿宋"/>
          <w:b w:val="0"/>
          <w:bCs/>
          <w:color w:val="auto"/>
          <w:kern w:val="0"/>
          <w:sz w:val="28"/>
          <w:szCs w:val="28"/>
          <w:u w:val="none"/>
          <w:lang w:val="en-US" w:eastAsia="zh-CN"/>
        </w:rPr>
      </w:pPr>
      <w:r>
        <w:rPr>
          <w:rFonts w:hint="eastAsia" w:ascii="仿宋" w:hAnsi="仿宋" w:eastAsia="仿宋" w:cs="仿宋"/>
          <w:b w:val="0"/>
          <w:bCs/>
          <w:color w:val="auto"/>
          <w:kern w:val="0"/>
          <w:sz w:val="28"/>
          <w:szCs w:val="28"/>
          <w:u w:val="none"/>
          <w:lang w:val="en-US" w:eastAsia="zh-CN"/>
        </w:rPr>
        <w:t>附件：1</w:t>
      </w:r>
    </w:p>
    <w:p w14:paraId="0C5CA2C9">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jc w:val="center"/>
        <w:textAlignment w:val="auto"/>
        <w:rPr>
          <w:rFonts w:hint="eastAsia" w:ascii="黑体" w:hAnsi="黑体" w:eastAsia="黑体" w:cs="黑体"/>
          <w:b w:val="0"/>
          <w:bCs/>
          <w:color w:val="auto"/>
          <w:kern w:val="0"/>
          <w:sz w:val="44"/>
          <w:szCs w:val="44"/>
          <w:u w:val="none"/>
          <w:lang w:val="en-US" w:eastAsia="zh-CN"/>
        </w:rPr>
      </w:pPr>
      <w:r>
        <w:rPr>
          <w:rFonts w:hint="eastAsia" w:ascii="黑体" w:hAnsi="黑体" w:eastAsia="黑体" w:cs="黑体"/>
          <w:b w:val="0"/>
          <w:bCs/>
          <w:color w:val="auto"/>
          <w:kern w:val="0"/>
          <w:sz w:val="44"/>
          <w:szCs w:val="44"/>
          <w:u w:val="none"/>
          <w:lang w:val="en-US" w:eastAsia="zh-CN"/>
        </w:rPr>
        <w:t>入职、待遇</w:t>
      </w:r>
    </w:p>
    <w:p w14:paraId="6EEBCC2F">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480" w:lineRule="atLeast"/>
        <w:ind w:firstLine="560" w:firstLineChars="200"/>
        <w:jc w:val="left"/>
        <w:textAlignment w:val="auto"/>
        <w:rPr>
          <w:rFonts w:hint="eastAsia" w:ascii="仿宋" w:hAnsi="仿宋" w:eastAsia="仿宋" w:cs="仿宋"/>
          <w:color w:val="000000"/>
          <w:kern w:val="0"/>
          <w:sz w:val="28"/>
          <w:szCs w:val="28"/>
          <w:u w:val="none"/>
          <w:lang w:eastAsia="zh-CN"/>
        </w:rPr>
      </w:pPr>
      <w:r>
        <w:rPr>
          <w:rFonts w:hint="eastAsia" w:ascii="仿宋" w:hAnsi="仿宋" w:eastAsia="仿宋" w:cs="仿宋"/>
          <w:b w:val="0"/>
          <w:bCs w:val="0"/>
          <w:color w:val="000000"/>
          <w:sz w:val="28"/>
          <w:szCs w:val="28"/>
          <w:lang w:val="en-US" w:eastAsia="zh-CN"/>
        </w:rPr>
        <w:t>公示期满被推荐人持施工企业推荐书在10个工作日内与</w:t>
      </w:r>
      <w:r>
        <w:rPr>
          <w:rFonts w:hint="eastAsia" w:ascii="仿宋" w:hAnsi="仿宋" w:eastAsia="仿宋" w:cs="仿宋"/>
          <w:b w:val="0"/>
          <w:bCs/>
          <w:color w:val="auto"/>
          <w:kern w:val="0"/>
          <w:sz w:val="28"/>
          <w:szCs w:val="28"/>
          <w:u w:val="single"/>
          <w:lang w:val="en-US" w:eastAsia="zh-CN"/>
        </w:rPr>
        <w:t>三元开发区开发建设有限公司</w:t>
      </w:r>
      <w:r>
        <w:rPr>
          <w:rFonts w:hint="eastAsia" w:ascii="仿宋" w:hAnsi="仿宋" w:eastAsia="仿宋" w:cs="仿宋"/>
          <w:color w:val="000000"/>
          <w:kern w:val="0"/>
          <w:sz w:val="28"/>
          <w:szCs w:val="28"/>
          <w:u w:val="none"/>
          <w:lang w:eastAsia="zh-CN"/>
        </w:rPr>
        <w:t>联系，办理入职事宜。</w:t>
      </w:r>
    </w:p>
    <w:p w14:paraId="04FE02C9">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480" w:lineRule="atLeast"/>
        <w:jc w:val="left"/>
        <w:textAlignment w:val="auto"/>
        <w:rPr>
          <w:rFonts w:hint="eastAsia" w:ascii="仿宋" w:hAnsi="仿宋" w:eastAsia="仿宋" w:cs="仿宋"/>
          <w:color w:val="000000"/>
          <w:kern w:val="0"/>
          <w:sz w:val="28"/>
          <w:szCs w:val="28"/>
          <w:highlight w:val="none"/>
          <w:u w:val="none"/>
          <w:lang w:val="en-US" w:eastAsia="zh-CN"/>
        </w:rPr>
      </w:pPr>
      <w:r>
        <w:rPr>
          <w:rFonts w:hint="eastAsia" w:ascii="仿宋" w:hAnsi="仿宋" w:eastAsia="仿宋" w:cs="仿宋"/>
          <w:color w:val="000000"/>
          <w:kern w:val="0"/>
          <w:sz w:val="28"/>
          <w:szCs w:val="28"/>
          <w:u w:val="none"/>
          <w:lang w:eastAsia="zh-CN"/>
        </w:rPr>
        <w:t>入职和待遇：</w:t>
      </w:r>
    </w:p>
    <w:p w14:paraId="79B110A4">
      <w:pPr>
        <w:keepNext w:val="0"/>
        <w:keepLines w:val="0"/>
        <w:pageBreakBefore w:val="0"/>
        <w:widowControl w:val="0"/>
        <w:numPr>
          <w:ilvl w:val="0"/>
          <w:numId w:val="2"/>
        </w:numPr>
        <w:tabs>
          <w:tab w:val="left" w:pos="510"/>
          <w:tab w:val="left" w:pos="900"/>
          <w:tab w:val="left" w:pos="1100"/>
        </w:tabs>
        <w:kinsoku/>
        <w:wordWrap/>
        <w:overflowPunct/>
        <w:topLinePunct w:val="0"/>
        <w:autoSpaceDE/>
        <w:autoSpaceDN/>
        <w:bidi w:val="0"/>
        <w:adjustRightInd w:val="0"/>
        <w:snapToGrid w:val="0"/>
        <w:spacing w:line="480" w:lineRule="atLeast"/>
        <w:jc w:val="left"/>
        <w:textAlignment w:val="auto"/>
        <w:rPr>
          <w:rFonts w:hint="default"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highlight w:val="none"/>
          <w:u w:val="none"/>
          <w:lang w:val="en-US" w:eastAsia="zh-CN"/>
        </w:rPr>
        <w:t>公示合格人员在10个工作日内自由选择组合，组建项目经理团队，确定经济责任人，提交项目经理</w:t>
      </w:r>
      <w:r>
        <w:rPr>
          <w:rFonts w:hint="eastAsia" w:ascii="仿宋" w:hAnsi="仿宋" w:eastAsia="仿宋" w:cs="仿宋"/>
          <w:color w:val="000000"/>
          <w:kern w:val="0"/>
          <w:sz w:val="28"/>
          <w:szCs w:val="28"/>
          <w:u w:val="none"/>
          <w:lang w:val="en-US" w:eastAsia="zh-CN"/>
        </w:rPr>
        <w:t>团队名单，办理集体入职签订劳动合同，</w:t>
      </w:r>
      <w:r>
        <w:rPr>
          <w:rFonts w:hint="eastAsia" w:ascii="仿宋" w:hAnsi="仿宋" w:eastAsia="仿宋" w:cs="仿宋"/>
          <w:color w:val="000000"/>
          <w:kern w:val="0"/>
          <w:sz w:val="28"/>
          <w:szCs w:val="28"/>
          <w:highlight w:val="none"/>
          <w:u w:val="none"/>
          <w:lang w:val="en-US" w:eastAsia="zh-CN"/>
        </w:rPr>
        <w:t>并以项目经济责任人名义交纳承包经营保证金10万元和承包经营管理费（具体金额以项目经理团队名单核定为准）</w:t>
      </w:r>
      <w:r>
        <w:rPr>
          <w:rFonts w:hint="eastAsia" w:ascii="仿宋" w:hAnsi="仿宋" w:eastAsia="仿宋" w:cs="仿宋"/>
          <w:color w:val="000000"/>
          <w:kern w:val="0"/>
          <w:sz w:val="28"/>
          <w:szCs w:val="28"/>
          <w:u w:val="none"/>
          <w:lang w:val="en-US" w:eastAsia="zh-CN"/>
        </w:rPr>
        <w:t>，同时办理人员注册手续。（项目经理团队至少需有一名项目经理和一名经济责任人，可以为同一人）</w:t>
      </w:r>
    </w:p>
    <w:p w14:paraId="53AE2FEF">
      <w:pPr>
        <w:keepNext w:val="0"/>
        <w:keepLines w:val="0"/>
        <w:pageBreakBefore w:val="0"/>
        <w:widowControl w:val="0"/>
        <w:numPr>
          <w:ilvl w:val="0"/>
          <w:numId w:val="2"/>
        </w:numPr>
        <w:tabs>
          <w:tab w:val="left" w:pos="510"/>
          <w:tab w:val="left" w:pos="900"/>
          <w:tab w:val="left" w:pos="1100"/>
        </w:tabs>
        <w:kinsoku/>
        <w:wordWrap/>
        <w:overflowPunct/>
        <w:topLinePunct w:val="0"/>
        <w:autoSpaceDE/>
        <w:autoSpaceDN/>
        <w:bidi w:val="0"/>
        <w:adjustRightInd w:val="0"/>
        <w:snapToGrid w:val="0"/>
        <w:spacing w:line="480" w:lineRule="atLeast"/>
        <w:jc w:val="left"/>
        <w:textAlignment w:val="auto"/>
        <w:rPr>
          <w:rFonts w:hint="default"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10个工作日内若未完成人员入职、费用缴纳及人员注册，则认定团队组建失败，相关人员视为自动放弃。</w:t>
      </w:r>
    </w:p>
    <w:p w14:paraId="0E4265F8">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480" w:lineRule="atLeast"/>
        <w:jc w:val="left"/>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项目部管理</w:t>
      </w:r>
    </w:p>
    <w:p w14:paraId="41E53979">
      <w:pPr>
        <w:keepNext w:val="0"/>
        <w:keepLines w:val="0"/>
        <w:pageBreakBefore w:val="0"/>
        <w:widowControl w:val="0"/>
        <w:numPr>
          <w:ilvl w:val="0"/>
          <w:numId w:val="3"/>
        </w:numPr>
        <w:tabs>
          <w:tab w:val="left" w:pos="510"/>
          <w:tab w:val="left" w:pos="900"/>
          <w:tab w:val="left" w:pos="1100"/>
        </w:tabs>
        <w:kinsoku/>
        <w:wordWrap/>
        <w:overflowPunct/>
        <w:topLinePunct w:val="0"/>
        <w:autoSpaceDE/>
        <w:autoSpaceDN/>
        <w:bidi w:val="0"/>
        <w:adjustRightInd w:val="0"/>
        <w:snapToGrid w:val="0"/>
        <w:spacing w:line="480" w:lineRule="atLeast"/>
        <w:jc w:val="left"/>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完成入职和承包经营保证金交纳的项目经理团队，项目经理团队组建结果公示满15个工作日后，可参与三元开发区开发建设有限公司项目承包经营活动。</w:t>
      </w:r>
      <w:bookmarkStart w:id="0" w:name="_GoBack"/>
      <w:bookmarkEnd w:id="0"/>
    </w:p>
    <w:p w14:paraId="4BA600B6">
      <w:pPr>
        <w:keepNext w:val="0"/>
        <w:keepLines w:val="0"/>
        <w:pageBreakBefore w:val="0"/>
        <w:widowControl w:val="0"/>
        <w:numPr>
          <w:ilvl w:val="0"/>
          <w:numId w:val="3"/>
        </w:numPr>
        <w:tabs>
          <w:tab w:val="left" w:pos="510"/>
          <w:tab w:val="left" w:pos="900"/>
          <w:tab w:val="left" w:pos="1100"/>
        </w:tabs>
        <w:kinsoku/>
        <w:wordWrap/>
        <w:overflowPunct/>
        <w:topLinePunct w:val="0"/>
        <w:autoSpaceDE/>
        <w:autoSpaceDN/>
        <w:bidi w:val="0"/>
        <w:adjustRightInd w:val="0"/>
        <w:snapToGrid w:val="0"/>
        <w:spacing w:line="480" w:lineRule="atLeast"/>
        <w:jc w:val="left"/>
        <w:textAlignment w:val="auto"/>
        <w:rPr>
          <w:rFonts w:hint="default"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参与三元开发区开发建设有限公司项目承包经营活动，在项目开工前需交纳20万元项目承包经营施工风险金，项目竣工后退还。（详见开发建设公司工程项目承包经营管理办法）</w:t>
      </w:r>
    </w:p>
    <w:p w14:paraId="216191DC">
      <w:pPr>
        <w:keepNext w:val="0"/>
        <w:keepLines w:val="0"/>
        <w:pageBreakBefore w:val="0"/>
        <w:widowControl w:val="0"/>
        <w:numPr>
          <w:ilvl w:val="0"/>
          <w:numId w:val="3"/>
        </w:numPr>
        <w:tabs>
          <w:tab w:val="left" w:pos="510"/>
          <w:tab w:val="left" w:pos="900"/>
          <w:tab w:val="left" w:pos="1100"/>
        </w:tabs>
        <w:kinsoku/>
        <w:wordWrap/>
        <w:overflowPunct/>
        <w:topLinePunct w:val="0"/>
        <w:autoSpaceDE/>
        <w:autoSpaceDN/>
        <w:bidi w:val="0"/>
        <w:adjustRightInd w:val="0"/>
        <w:snapToGrid w:val="0"/>
        <w:spacing w:line="480" w:lineRule="atLeast"/>
        <w:jc w:val="left"/>
        <w:textAlignment w:val="auto"/>
        <w:rPr>
          <w:rFonts w:hint="default"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当项目经理团队在参与三元开发区开发建设有限公司项目承包经营活动中中选小微工程，则需在项目开工前补充完成项目部其他人员（项目技术负责人、施工员、安全员等），工资由项目部支付；若中选项目为备案项目，需进行项目部人员备案时，可由公司统一协调人员，若无法协调，由项目部自行协调解决备案人员。</w:t>
      </w:r>
    </w:p>
    <w:p w14:paraId="329230F3">
      <w:pPr>
        <w:keepNext w:val="0"/>
        <w:keepLines w:val="0"/>
        <w:pageBreakBefore w:val="0"/>
        <w:widowControl w:val="0"/>
        <w:numPr>
          <w:ilvl w:val="0"/>
          <w:numId w:val="0"/>
        </w:numPr>
        <w:tabs>
          <w:tab w:val="left" w:pos="510"/>
          <w:tab w:val="left" w:pos="900"/>
          <w:tab w:val="left" w:pos="1100"/>
        </w:tabs>
        <w:kinsoku/>
        <w:wordWrap/>
        <w:overflowPunct/>
        <w:topLinePunct w:val="0"/>
        <w:autoSpaceDE/>
        <w:autoSpaceDN/>
        <w:bidi w:val="0"/>
        <w:adjustRightInd w:val="0"/>
        <w:snapToGrid w:val="0"/>
        <w:spacing w:line="312" w:lineRule="auto"/>
        <w:jc w:val="center"/>
        <w:textAlignment w:val="auto"/>
        <w:rPr>
          <w:rFonts w:hint="default" w:ascii="黑体" w:hAnsi="黑体" w:eastAsia="黑体" w:cs="黑体"/>
          <w:b w:val="0"/>
          <w:bCs/>
          <w:color w:val="auto"/>
          <w:kern w:val="0"/>
          <w:sz w:val="44"/>
          <w:szCs w:val="44"/>
          <w:u w:val="none"/>
          <w:lang w:val="en-US" w:eastAsia="zh-CN"/>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12604"/>
    <w:multiLevelType w:val="singleLevel"/>
    <w:tmpl w:val="F6312604"/>
    <w:lvl w:ilvl="0" w:tentative="0">
      <w:start w:val="1"/>
      <w:numFmt w:val="decimal"/>
      <w:lvlText w:val="%1."/>
      <w:lvlJc w:val="left"/>
      <w:pPr>
        <w:tabs>
          <w:tab w:val="left" w:pos="312"/>
        </w:tabs>
      </w:pPr>
    </w:lvl>
  </w:abstractNum>
  <w:abstractNum w:abstractNumId="1">
    <w:nsid w:val="3D5BE577"/>
    <w:multiLevelType w:val="singleLevel"/>
    <w:tmpl w:val="3D5BE577"/>
    <w:lvl w:ilvl="0" w:tentative="0">
      <w:start w:val="1"/>
      <w:numFmt w:val="decimal"/>
      <w:lvlText w:val="%1."/>
      <w:lvlJc w:val="left"/>
      <w:pPr>
        <w:tabs>
          <w:tab w:val="left" w:pos="312"/>
        </w:tabs>
      </w:pPr>
    </w:lvl>
  </w:abstractNum>
  <w:abstractNum w:abstractNumId="2">
    <w:nsid w:val="67FE41D7"/>
    <w:multiLevelType w:val="singleLevel"/>
    <w:tmpl w:val="67FE41D7"/>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ZjFkYzc5MjM0OTAzNWQ0ODI4YmE1M2ZjNTJiNjIifQ=="/>
  </w:docVars>
  <w:rsids>
    <w:rsidRoot w:val="182A2F1E"/>
    <w:rsid w:val="0CBC504E"/>
    <w:rsid w:val="12EE239C"/>
    <w:rsid w:val="15976AED"/>
    <w:rsid w:val="172C4C7C"/>
    <w:rsid w:val="1778118C"/>
    <w:rsid w:val="182A2F1E"/>
    <w:rsid w:val="1AC175E6"/>
    <w:rsid w:val="293272A7"/>
    <w:rsid w:val="369018B9"/>
    <w:rsid w:val="41337727"/>
    <w:rsid w:val="44867251"/>
    <w:rsid w:val="49CA5E32"/>
    <w:rsid w:val="4F6A7F9B"/>
    <w:rsid w:val="61875834"/>
    <w:rsid w:val="68440067"/>
    <w:rsid w:val="7F0974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adjustRightInd w:val="0"/>
      <w:spacing w:beforeLines="0" w:afterLines="0" w:line="360" w:lineRule="atLeast"/>
      <w:ind w:firstLine="420"/>
      <w:textAlignment w:val="baseline"/>
    </w:pPr>
    <w:rPr>
      <w:rFonts w:hint="eastAsia"/>
      <w:sz w:val="21"/>
    </w:rPr>
  </w:style>
  <w:style w:type="paragraph" w:styleId="3">
    <w:name w:val="Normal (Web)"/>
    <w:basedOn w:val="1"/>
    <w:qFormat/>
    <w:uiPriority w:val="0"/>
    <w:pPr>
      <w:widowControl w:val="0"/>
      <w:spacing w:before="100" w:beforeAutospacing="1" w:after="100" w:afterAutospacing="1"/>
      <w:jc w:val="left"/>
    </w:pPr>
    <w:rPr>
      <w:rFonts w:hint="default" w:ascii="Calibri" w:hAnsi="Calibri" w:eastAsia="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952</Words>
  <Characters>957</Characters>
  <Lines>0</Lines>
  <Paragraphs>0</Paragraphs>
  <TotalTime>935</TotalTime>
  <ScaleCrop>false</ScaleCrop>
  <LinksUpToDate>false</LinksUpToDate>
  <CharactersWithSpaces>999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2024-07-23T13:51:00Z</dcterms:created>
  <dc:creator>dajun</dc:creator>
  <cp:lastModifiedBy>尐吖头</cp:lastModifiedBy>
  <cp:lastPrinted>2026-02-03T09:33:05Z</cp:lastPrinted>
  <dcterms:modified xsi:type="dcterms:W3CDTF">2026-02-10T09:38:05Z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15D8BF24B9CA4034BE42E9B21BBD33E2_13</vt:lpwstr>
  </property>
  <property fmtid="{D5CDD505-2E9C-101B-9397-08002B2CF9AE}" pid="4" name="KSOTemplateDocerSaveRecord">
    <vt:lpwstr>eyJoZGlkIjoiNzFiNjVmZGMxYjYwNjYxNTIyYjg2MDM5MDFhNDJhYjEiLCJ1c2VySWQiOiI0Mjk0OTk3NDYifQ==</vt:lpwstr>
  </property>
</Properties>
</file>